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7DF24" w14:textId="7E9B0CA1" w:rsidR="00135D56" w:rsidRDefault="00A015F7" w:rsidP="00480CB0">
      <w:pPr>
        <w:pStyle w:val="Heading1"/>
      </w:pPr>
      <w:r>
        <w:t xml:space="preserve">Mentor </w:t>
      </w:r>
      <w:r w:rsidR="00C0738F">
        <w:t xml:space="preserve">Program </w:t>
      </w:r>
      <w:r>
        <w:t xml:space="preserve">Standards </w:t>
      </w:r>
      <w:r w:rsidR="00E21583">
        <w:t xml:space="preserve">Planning </w:t>
      </w:r>
      <w:r w:rsidR="009637D4">
        <w:br/>
      </w:r>
      <w:r>
        <w:t xml:space="preserve">&amp; </w:t>
      </w:r>
      <w:r w:rsidR="001E5F46">
        <w:t>Evaluation Tool</w:t>
      </w:r>
    </w:p>
    <w:p w14:paraId="13786357" w14:textId="77777777" w:rsidR="00A015F7" w:rsidRDefault="00A015F7" w:rsidP="00A015F7"/>
    <w:p w14:paraId="4BEF287E" w14:textId="3F18BAA3" w:rsidR="00A015F7" w:rsidRDefault="00A015F7" w:rsidP="00E21583">
      <w:pPr>
        <w:spacing w:after="120"/>
      </w:pPr>
      <w:r>
        <w:t xml:space="preserve">The Mentor Program Standards Planning and Evaluation Tool is intended to assist district/schools in self-assessment and evaluation of their programs to measure their progress toward meeting the </w:t>
      </w:r>
      <w:r w:rsidR="00FE4FA2">
        <w:t>mentor</w:t>
      </w:r>
      <w:r>
        <w:t xml:space="preserve"> standards.</w:t>
      </w:r>
      <w:r w:rsidR="00E21583">
        <w:t xml:space="preserve"> </w:t>
      </w:r>
      <w:r>
        <w:t xml:space="preserve">Another use for the planning tool is for allocating resources necessary to address the Mentor Program at a variety of levels. Resources may include </w:t>
      </w:r>
      <w:r w:rsidR="008257A4">
        <w:t>time to collaborate</w:t>
      </w:r>
      <w:r>
        <w:t xml:space="preserve"> with colleagues and/or universities, the assistance of consultants or other experts, funds for mentors,</w:t>
      </w:r>
      <w:r w:rsidR="009637D4">
        <w:t xml:space="preserve"> or</w:t>
      </w:r>
      <w:r>
        <w:t xml:space="preserve"> professional development and training materials.</w:t>
      </w:r>
    </w:p>
    <w:p w14:paraId="30F14184" w14:textId="77777777" w:rsidR="00A015F7" w:rsidRDefault="00A015F7" w:rsidP="00A015F7"/>
    <w:p w14:paraId="326B3354" w14:textId="77777777" w:rsidR="00480CB0" w:rsidRDefault="00480CB0">
      <w:pPr>
        <w:spacing w:line="240" w:lineRule="auto"/>
      </w:pPr>
      <w:r>
        <w:br w:type="page"/>
      </w:r>
    </w:p>
    <w:p w14:paraId="559CF734" w14:textId="77777777" w:rsidR="00480CB0" w:rsidRDefault="00480CB0" w:rsidP="006027B7">
      <w:pPr>
        <w:pStyle w:val="Heading2"/>
      </w:pPr>
      <w:r>
        <w:lastRenderedPageBreak/>
        <w:t xml:space="preserve">Sample Mentor </w:t>
      </w:r>
      <w:r w:rsidR="00A015F7">
        <w:t>Program Standards – At-A-Glance</w:t>
      </w:r>
    </w:p>
    <w:p w14:paraId="01C46FFE" w14:textId="77777777" w:rsidR="00A015F7" w:rsidRDefault="00480CB0" w:rsidP="00A015F7">
      <w:r>
        <w:rPr>
          <w:rStyle w:val="Heading3Char"/>
        </w:rPr>
        <w:t>Mentor</w:t>
      </w:r>
      <w:r w:rsidR="00A015F7" w:rsidRPr="00480CB0">
        <w:rPr>
          <w:rStyle w:val="Heading3Char"/>
        </w:rPr>
        <w:t xml:space="preserve"> Program Standard 1: Program Administration and Leadership.</w:t>
      </w:r>
      <w:r w:rsidR="00A015F7">
        <w:t xml:space="preserve"> Strong program administrati</w:t>
      </w:r>
      <w:r>
        <w:t xml:space="preserve">on and leadership are necessary </w:t>
      </w:r>
      <w:r w:rsidR="00A015F7">
        <w:t xml:space="preserve">to ensure the success of a </w:t>
      </w:r>
      <w:r>
        <w:t>Mentor</w:t>
      </w:r>
      <w:r w:rsidR="00A015F7">
        <w:t xml:space="preserve"> Program. District leaders who have a depth of knowledge</w:t>
      </w:r>
      <w:r>
        <w:t xml:space="preserve"> and understanding necessary to </w:t>
      </w:r>
      <w:r w:rsidR="00A015F7">
        <w:t>implement a high quality program provide the foundation.</w:t>
      </w:r>
    </w:p>
    <w:p w14:paraId="68091E8A" w14:textId="77777777" w:rsidR="00480CB0" w:rsidRDefault="00480CB0" w:rsidP="00A015F7"/>
    <w:p w14:paraId="40E587F9" w14:textId="77777777" w:rsidR="00480CB0" w:rsidRDefault="00480CB0" w:rsidP="00480CB0">
      <w:pPr>
        <w:pStyle w:val="Heading3"/>
      </w:pPr>
      <w:r>
        <w:t>Mentor</w:t>
      </w:r>
      <w:r w:rsidR="00A015F7">
        <w:t xml:space="preserve"> Program Standard 2: </w:t>
      </w:r>
      <w:r>
        <w:t>Leader</w:t>
      </w:r>
      <w:r w:rsidR="00A015F7">
        <w:t xml:space="preserve"> Role and Engagement. </w:t>
      </w:r>
    </w:p>
    <w:p w14:paraId="409E4542" w14:textId="77777777" w:rsidR="00A015F7" w:rsidRDefault="00480CB0" w:rsidP="00A015F7">
      <w:r>
        <w:t>Leaders</w:t>
      </w:r>
      <w:r w:rsidR="00A015F7">
        <w:t xml:space="preserve"> provide the structure and create a positive climate for the</w:t>
      </w:r>
      <w:r>
        <w:t xml:space="preserve"> Mentor</w:t>
      </w:r>
      <w:r w:rsidR="00A015F7">
        <w:t xml:space="preserve"> Program’s support </w:t>
      </w:r>
      <w:r>
        <w:t>and</w:t>
      </w:r>
      <w:r w:rsidR="00A015F7">
        <w:t xml:space="preserve"> activities. It is through the support of </w:t>
      </w:r>
      <w:r>
        <w:t>leadership</w:t>
      </w:r>
      <w:r w:rsidR="00A015F7">
        <w:t xml:space="preserve"> and thei</w:t>
      </w:r>
      <w:r>
        <w:t>r collaboration with mentor program leaders and mentors</w:t>
      </w:r>
      <w:r w:rsidR="00A015F7">
        <w:t xml:space="preserve"> that the </w:t>
      </w:r>
      <w:r>
        <w:t>mentor program will meet its goal of developing the professional skills of educators</w:t>
      </w:r>
      <w:r w:rsidR="00A015F7">
        <w:t>.</w:t>
      </w:r>
    </w:p>
    <w:p w14:paraId="12D3BABD" w14:textId="77777777" w:rsidR="00480CB0" w:rsidRDefault="00480CB0" w:rsidP="00A015F7"/>
    <w:p w14:paraId="5FAF9C41" w14:textId="77777777" w:rsidR="00480CB0" w:rsidRDefault="00480CB0" w:rsidP="00A015F7">
      <w:r>
        <w:rPr>
          <w:rStyle w:val="Heading3Char"/>
        </w:rPr>
        <w:t xml:space="preserve">Mentor </w:t>
      </w:r>
      <w:r w:rsidR="00A015F7" w:rsidRPr="00480CB0">
        <w:rPr>
          <w:rStyle w:val="Heading3Char"/>
        </w:rPr>
        <w:t>Program Standard 3: Systems Alignment and Linkages</w:t>
      </w:r>
      <w:r w:rsidR="00A015F7">
        <w:t xml:space="preserve">. </w:t>
      </w:r>
    </w:p>
    <w:p w14:paraId="6F0A6145" w14:textId="77777777" w:rsidR="00A44461" w:rsidRDefault="00A015F7" w:rsidP="00A015F7">
      <w:r>
        <w:t xml:space="preserve">An aligned system of </w:t>
      </w:r>
      <w:r w:rsidR="00480CB0">
        <w:t xml:space="preserve">professional development and </w:t>
      </w:r>
      <w:r>
        <w:t>evaluation allows educators to focus and succeed in a</w:t>
      </w:r>
      <w:r w:rsidR="00480CB0">
        <w:t xml:space="preserve">ccelerating their own growth. The </w:t>
      </w:r>
      <w:r>
        <w:t>establishment and maintenance of strong formal linkages across the professional development co</w:t>
      </w:r>
      <w:r w:rsidR="00A44461">
        <w:t xml:space="preserve">ntinuum </w:t>
      </w:r>
      <w:r w:rsidR="00A44461" w:rsidRPr="005E3073">
        <w:rPr>
          <w:rFonts w:ascii="Helvetica" w:hAnsi="Helvetica"/>
        </w:rPr>
        <w:t>support</w:t>
      </w:r>
      <w:r w:rsidR="00A44461">
        <w:rPr>
          <w:rFonts w:ascii="Helvetica" w:hAnsi="Helvetica"/>
        </w:rPr>
        <w:t>s</w:t>
      </w:r>
      <w:r w:rsidR="00A44461" w:rsidRPr="005E3073">
        <w:rPr>
          <w:rFonts w:ascii="Helvetica" w:hAnsi="Helvetica"/>
        </w:rPr>
        <w:t xml:space="preserve"> </w:t>
      </w:r>
      <w:r w:rsidR="00A44461">
        <w:rPr>
          <w:rFonts w:ascii="Helvetica" w:hAnsi="Helvetica"/>
        </w:rPr>
        <w:t xml:space="preserve">all </w:t>
      </w:r>
      <w:r w:rsidR="00A44461" w:rsidRPr="005E3073">
        <w:rPr>
          <w:rFonts w:ascii="Helvetica" w:hAnsi="Helvetica"/>
        </w:rPr>
        <w:t>educator</w:t>
      </w:r>
      <w:r w:rsidR="00A44461">
        <w:rPr>
          <w:rFonts w:ascii="Helvetica" w:hAnsi="Helvetica"/>
        </w:rPr>
        <w:t xml:space="preserve">s </w:t>
      </w:r>
      <w:r w:rsidR="00A44461" w:rsidRPr="005E3073">
        <w:rPr>
          <w:rFonts w:ascii="Helvetica" w:hAnsi="Helvetica"/>
        </w:rPr>
        <w:t xml:space="preserve">at every stage of their </w:t>
      </w:r>
      <w:r w:rsidR="00A44461">
        <w:rPr>
          <w:rFonts w:ascii="Helvetica" w:hAnsi="Helvetica"/>
        </w:rPr>
        <w:t>careers</w:t>
      </w:r>
      <w:r w:rsidR="00A44461" w:rsidRPr="005E3073">
        <w:rPr>
          <w:rFonts w:ascii="Helvetica" w:hAnsi="Helvetica"/>
        </w:rPr>
        <w:t xml:space="preserve"> to advance th</w:t>
      </w:r>
      <w:r w:rsidR="00A44461">
        <w:rPr>
          <w:rFonts w:ascii="Helvetica" w:hAnsi="Helvetica"/>
        </w:rPr>
        <w:t>eir practice</w:t>
      </w:r>
    </w:p>
    <w:p w14:paraId="7C429756" w14:textId="77777777" w:rsidR="00480CB0" w:rsidRDefault="00480CB0" w:rsidP="00A015F7"/>
    <w:p w14:paraId="21B4C770" w14:textId="77777777" w:rsidR="00480CB0" w:rsidRDefault="00480CB0" w:rsidP="00480CB0">
      <w:pPr>
        <w:pStyle w:val="Heading3"/>
      </w:pPr>
      <w:r>
        <w:t>Mentor</w:t>
      </w:r>
      <w:r w:rsidR="00A015F7">
        <w:t xml:space="preserve"> Program Standard 4: Mentor Qua</w:t>
      </w:r>
      <w:r w:rsidR="00A44461">
        <w:t>lity.</w:t>
      </w:r>
    </w:p>
    <w:p w14:paraId="2F53DDA5" w14:textId="058906E4" w:rsidR="00A015F7" w:rsidRDefault="00A015F7" w:rsidP="00A015F7">
      <w:r>
        <w:t xml:space="preserve">Selection of qualified mentors assures that </w:t>
      </w:r>
      <w:r w:rsidR="00FE00CC">
        <w:t>mentees</w:t>
      </w:r>
      <w:r w:rsidR="00480CB0">
        <w:t xml:space="preserve"> receive high-quality </w:t>
      </w:r>
      <w:r>
        <w:t>support and assessment in the context of the learning environment. Ini</w:t>
      </w:r>
      <w:r w:rsidR="009637D4">
        <w:t xml:space="preserve">tial training, on-going support, </w:t>
      </w:r>
      <w:r>
        <w:t>and collabo</w:t>
      </w:r>
      <w:r w:rsidR="00480CB0">
        <w:t xml:space="preserve">ration help to develop mentors’ </w:t>
      </w:r>
      <w:r>
        <w:t>skills, knowledge</w:t>
      </w:r>
      <w:r w:rsidR="009637D4">
        <w:t>,</w:t>
      </w:r>
      <w:r>
        <w:t xml:space="preserve"> and leadership capacity. Mentors, when carefully selected and supported, can help create new </w:t>
      </w:r>
      <w:r w:rsidR="00480CB0">
        <w:t>norms of collaboration, inquiry</w:t>
      </w:r>
      <w:r w:rsidR="009637D4">
        <w:t>,</w:t>
      </w:r>
      <w:r w:rsidR="00480CB0">
        <w:t xml:space="preserve"> </w:t>
      </w:r>
      <w:r>
        <w:t xml:space="preserve">and on-going learning. </w:t>
      </w:r>
    </w:p>
    <w:p w14:paraId="3F6AC122" w14:textId="77777777" w:rsidR="00480CB0" w:rsidRDefault="00480CB0" w:rsidP="00A015F7"/>
    <w:p w14:paraId="7D80060C" w14:textId="77777777" w:rsidR="00480CB0" w:rsidRDefault="00480CB0" w:rsidP="00480CB0">
      <w:pPr>
        <w:pStyle w:val="Heading3"/>
      </w:pPr>
      <w:r>
        <w:t>Mentor</w:t>
      </w:r>
      <w:r w:rsidR="00A015F7">
        <w:t xml:space="preserve"> Program Standard 5: </w:t>
      </w:r>
      <w:r>
        <w:t xml:space="preserve">Educator </w:t>
      </w:r>
      <w:r w:rsidR="00A015F7">
        <w:t xml:space="preserve">Professional Development and Learning Communities. </w:t>
      </w:r>
    </w:p>
    <w:p w14:paraId="3374EC40" w14:textId="58DFC4EE" w:rsidR="00211F5E" w:rsidRDefault="00FE00CC" w:rsidP="00A015F7">
      <w:r>
        <w:t xml:space="preserve">Mentor and mentee </w:t>
      </w:r>
      <w:r w:rsidR="00A015F7">
        <w:t>professional development is guided by a standards-based growth model that</w:t>
      </w:r>
      <w:r>
        <w:t xml:space="preserve"> is differentiated and promotes </w:t>
      </w:r>
      <w:r w:rsidR="00A015F7">
        <w:t xml:space="preserve">communities of practice. Mentors and </w:t>
      </w:r>
      <w:r>
        <w:t>mentees</w:t>
      </w:r>
      <w:r w:rsidR="00A015F7">
        <w:t xml:space="preserve"> must be given time to observe, collect data</w:t>
      </w:r>
      <w:r w:rsidR="009637D4">
        <w:t>,</w:t>
      </w:r>
      <w:r w:rsidR="00A015F7">
        <w:t xml:space="preserve"> and set g</w:t>
      </w:r>
      <w:r>
        <w:t xml:space="preserve">oals. Mentors provide formative </w:t>
      </w:r>
      <w:r w:rsidR="00A015F7">
        <w:t>feedback to accelerate the growth, confidence</w:t>
      </w:r>
      <w:r w:rsidR="009637D4">
        <w:t>,</w:t>
      </w:r>
      <w:r w:rsidR="00A015F7">
        <w:t xml:space="preserve"> and competence of </w:t>
      </w:r>
      <w:r>
        <w:t>their mentees</w:t>
      </w:r>
      <w:r w:rsidR="00B965E7">
        <w:t>.</w:t>
      </w:r>
      <w:r w:rsidR="00A015F7">
        <w:t xml:space="preserve"> Program coordinators and </w:t>
      </w:r>
      <w:r>
        <w:t xml:space="preserve">other leaders </w:t>
      </w:r>
      <w:r w:rsidR="00A015F7">
        <w:t>provide support for the collegial and confidential re</w:t>
      </w:r>
      <w:r>
        <w:t>lationship between mentors and mentees</w:t>
      </w:r>
      <w:r w:rsidR="00A015F7">
        <w:t>.</w:t>
      </w:r>
    </w:p>
    <w:p w14:paraId="279830B0" w14:textId="3F6987AC" w:rsidR="00211F5E" w:rsidRDefault="00E21583" w:rsidP="00E21583">
      <w:pPr>
        <w:pStyle w:val="Heading1"/>
      </w:pPr>
      <w:r>
        <w:lastRenderedPageBreak/>
        <w:t>Mentor Program Evaluation Tool</w:t>
      </w:r>
    </w:p>
    <w:p w14:paraId="4E8699B7" w14:textId="77777777" w:rsidR="00E21583" w:rsidRDefault="00E21583" w:rsidP="00E21583"/>
    <w:p w14:paraId="215723BD" w14:textId="77777777" w:rsidR="00E21583" w:rsidRDefault="00E21583" w:rsidP="00E21583">
      <w:r>
        <w:rPr>
          <w:rStyle w:val="Heading3Char"/>
        </w:rPr>
        <w:t>Mentor</w:t>
      </w:r>
      <w:r w:rsidRPr="00480CB0">
        <w:rPr>
          <w:rStyle w:val="Heading3Char"/>
        </w:rPr>
        <w:t xml:space="preserve"> Program Standard 1: Program Administration and Leadership.</w:t>
      </w:r>
      <w:r>
        <w:t xml:space="preserve"> Strong program administration and leadership are necessary to ensure the success of a Mentor Program. District leaders who have a depth of knowledge and understanding necessary to implement a high quality program provide the foundation.</w:t>
      </w:r>
    </w:p>
    <w:p w14:paraId="6CC97752" w14:textId="77777777" w:rsidR="00E21583" w:rsidRDefault="00E21583" w:rsidP="00E21583"/>
    <w:tbl>
      <w:tblPr>
        <w:tblStyle w:val="TableGrid"/>
        <w:tblW w:w="0" w:type="auto"/>
        <w:tblLook w:val="04A0" w:firstRow="1" w:lastRow="0" w:firstColumn="1" w:lastColumn="0" w:noHBand="0" w:noVBand="1"/>
      </w:tblPr>
      <w:tblGrid>
        <w:gridCol w:w="4675"/>
        <w:gridCol w:w="4675"/>
      </w:tblGrid>
      <w:tr w:rsidR="00E21583" w14:paraId="4D9C1786" w14:textId="77777777" w:rsidTr="00E21583">
        <w:tc>
          <w:tcPr>
            <w:tcW w:w="4675" w:type="dxa"/>
          </w:tcPr>
          <w:p w14:paraId="260AF22B" w14:textId="783F531B" w:rsidR="00E21583" w:rsidRPr="00E21583" w:rsidRDefault="00E21583" w:rsidP="00E21583">
            <w:pPr>
              <w:rPr>
                <w:b/>
              </w:rPr>
            </w:pPr>
            <w:r w:rsidRPr="00E21583">
              <w:rPr>
                <w:b/>
              </w:rPr>
              <w:t>Guiding Questions:</w:t>
            </w:r>
          </w:p>
        </w:tc>
        <w:tc>
          <w:tcPr>
            <w:tcW w:w="4675" w:type="dxa"/>
          </w:tcPr>
          <w:p w14:paraId="0CF928BA" w14:textId="30643470" w:rsidR="00E21583" w:rsidRPr="00E21583" w:rsidRDefault="00E21583" w:rsidP="00E21583">
            <w:pPr>
              <w:rPr>
                <w:b/>
              </w:rPr>
            </w:pPr>
            <w:r w:rsidRPr="00E21583">
              <w:rPr>
                <w:b/>
              </w:rPr>
              <w:t>Possible Evidence:</w:t>
            </w:r>
          </w:p>
        </w:tc>
      </w:tr>
      <w:tr w:rsidR="00E21583" w14:paraId="1B7808BF" w14:textId="77777777" w:rsidTr="00E21583">
        <w:tc>
          <w:tcPr>
            <w:tcW w:w="4675" w:type="dxa"/>
          </w:tcPr>
          <w:p w14:paraId="7F22C694" w14:textId="2B32B9B7" w:rsidR="00E21583" w:rsidRPr="000B7430" w:rsidRDefault="00E21583"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 xml:space="preserve">Who is involved in implementation; in what ways? </w:t>
            </w:r>
          </w:p>
          <w:p w14:paraId="40BBEFFD" w14:textId="6E599ACA" w:rsidR="00E21583" w:rsidRPr="000B7430" w:rsidRDefault="00E21583"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What professional development and resources related to the mentor program are available to</w:t>
            </w:r>
            <w:r w:rsidR="00DD4997">
              <w:rPr>
                <w:rFonts w:eastAsia="Times New Roman" w:cs="Arial"/>
                <w:sz w:val="22"/>
              </w:rPr>
              <w:t xml:space="preserve"> the</w:t>
            </w:r>
            <w:r w:rsidRPr="000B7430">
              <w:rPr>
                <w:rFonts w:eastAsia="Times New Roman" w:cs="Arial"/>
                <w:sz w:val="22"/>
              </w:rPr>
              <w:t xml:space="preserve"> implementation team? </w:t>
            </w:r>
          </w:p>
          <w:p w14:paraId="5AAC5A4B" w14:textId="26D7C4D8" w:rsidR="00E21583" w:rsidRPr="000B7430" w:rsidRDefault="00E21583"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What policies and procedures are in place for mentor program?</w:t>
            </w:r>
          </w:p>
        </w:tc>
        <w:tc>
          <w:tcPr>
            <w:tcW w:w="4675" w:type="dxa"/>
          </w:tcPr>
          <w:p w14:paraId="460DF646" w14:textId="4E4D5A6C" w:rsidR="00E21583" w:rsidRPr="000B7430" w:rsidRDefault="00F87B21" w:rsidP="000B7430">
            <w:pPr>
              <w:pStyle w:val="ListParagraph"/>
              <w:numPr>
                <w:ilvl w:val="0"/>
                <w:numId w:val="3"/>
              </w:numPr>
              <w:spacing w:before="40"/>
              <w:ind w:left="360" w:hanging="288"/>
              <w:rPr>
                <w:rFonts w:eastAsia="Times New Roman" w:cs="Arial"/>
                <w:sz w:val="22"/>
              </w:rPr>
            </w:pPr>
            <w:r>
              <w:rPr>
                <w:rFonts w:eastAsia="Times New Roman" w:cs="Arial"/>
                <w:sz w:val="22"/>
              </w:rPr>
              <w:t>Program m</w:t>
            </w:r>
            <w:r w:rsidR="00E21583" w:rsidRPr="000B7430">
              <w:rPr>
                <w:rFonts w:eastAsia="Times New Roman" w:cs="Arial"/>
                <w:sz w:val="22"/>
              </w:rPr>
              <w:t xml:space="preserve">ission/vision statements and goals; strategic plans </w:t>
            </w:r>
          </w:p>
          <w:p w14:paraId="40BA04A3" w14:textId="43D59D02" w:rsidR="00E21583" w:rsidRPr="000B7430" w:rsidRDefault="00E21583" w:rsidP="000B7430">
            <w:pPr>
              <w:pStyle w:val="ListParagraph"/>
              <w:numPr>
                <w:ilvl w:val="0"/>
                <w:numId w:val="3"/>
              </w:numPr>
              <w:spacing w:before="120"/>
              <w:ind w:left="360" w:hanging="288"/>
              <w:rPr>
                <w:rFonts w:eastAsia="Times New Roman" w:cs="Arial"/>
                <w:sz w:val="22"/>
              </w:rPr>
            </w:pPr>
            <w:r w:rsidRPr="000B7430">
              <w:rPr>
                <w:rFonts w:eastAsia="Times New Roman" w:cs="Arial"/>
                <w:sz w:val="22"/>
              </w:rPr>
              <w:t xml:space="preserve">Meeting schedules, agendas and minutes </w:t>
            </w:r>
          </w:p>
          <w:p w14:paraId="250D83C6" w14:textId="7BE12E59" w:rsidR="00E21583" w:rsidRPr="000B7430" w:rsidRDefault="00E21583" w:rsidP="000B7430">
            <w:pPr>
              <w:pStyle w:val="ListParagraph"/>
              <w:numPr>
                <w:ilvl w:val="0"/>
                <w:numId w:val="3"/>
              </w:numPr>
              <w:spacing w:before="120"/>
              <w:ind w:left="360" w:hanging="288"/>
              <w:rPr>
                <w:rFonts w:eastAsia="Times New Roman" w:cs="Arial"/>
                <w:sz w:val="22"/>
              </w:rPr>
            </w:pPr>
            <w:r w:rsidRPr="000B7430">
              <w:rPr>
                <w:rFonts w:eastAsia="Times New Roman" w:cs="Arial"/>
                <w:sz w:val="22"/>
              </w:rPr>
              <w:t xml:space="preserve">Organizational chart and job descriptions </w:t>
            </w:r>
          </w:p>
          <w:p w14:paraId="161B1559" w14:textId="2E14D9BB" w:rsidR="00E21583" w:rsidRPr="000B7430" w:rsidRDefault="00E21583" w:rsidP="000B7430">
            <w:pPr>
              <w:pStyle w:val="ListParagraph"/>
              <w:numPr>
                <w:ilvl w:val="0"/>
                <w:numId w:val="3"/>
              </w:numPr>
              <w:spacing w:before="120"/>
              <w:ind w:left="360" w:hanging="288"/>
              <w:rPr>
                <w:rFonts w:eastAsia="Times New Roman" w:cs="Arial"/>
                <w:sz w:val="22"/>
              </w:rPr>
            </w:pPr>
            <w:r w:rsidRPr="000B7430">
              <w:rPr>
                <w:rFonts w:eastAsia="Times New Roman" w:cs="Arial"/>
                <w:sz w:val="22"/>
              </w:rPr>
              <w:t xml:space="preserve">List of professional development opportunities </w:t>
            </w:r>
          </w:p>
          <w:p w14:paraId="2110C591" w14:textId="7F5E3363" w:rsidR="00E21583" w:rsidRPr="000B7430" w:rsidRDefault="00E21583" w:rsidP="000B7430">
            <w:pPr>
              <w:pStyle w:val="ListParagraph"/>
              <w:numPr>
                <w:ilvl w:val="0"/>
                <w:numId w:val="3"/>
              </w:numPr>
              <w:spacing w:before="120"/>
              <w:ind w:left="360" w:hanging="288"/>
              <w:rPr>
                <w:rFonts w:cs="Arial"/>
                <w:sz w:val="22"/>
              </w:rPr>
            </w:pPr>
            <w:r w:rsidRPr="000B7430">
              <w:rPr>
                <w:rFonts w:eastAsia="Times New Roman" w:cs="Arial"/>
                <w:sz w:val="22"/>
              </w:rPr>
              <w:t>Board Policies</w:t>
            </w:r>
          </w:p>
        </w:tc>
      </w:tr>
    </w:tbl>
    <w:p w14:paraId="07F36527" w14:textId="77777777" w:rsidR="00E21583" w:rsidRDefault="00E21583" w:rsidP="00E21583"/>
    <w:tbl>
      <w:tblPr>
        <w:tblStyle w:val="TableGrid"/>
        <w:tblW w:w="0" w:type="auto"/>
        <w:tblLook w:val="04A0" w:firstRow="1" w:lastRow="0" w:firstColumn="1" w:lastColumn="0" w:noHBand="0" w:noVBand="1"/>
      </w:tblPr>
      <w:tblGrid>
        <w:gridCol w:w="4675"/>
        <w:gridCol w:w="4675"/>
      </w:tblGrid>
      <w:tr w:rsidR="00E21583" w14:paraId="10A1A49A" w14:textId="77777777" w:rsidTr="00E21583">
        <w:tc>
          <w:tcPr>
            <w:tcW w:w="4675" w:type="dxa"/>
          </w:tcPr>
          <w:p w14:paraId="490928BE" w14:textId="45474AC7" w:rsidR="00E21583" w:rsidRPr="00E21583" w:rsidRDefault="00E21583" w:rsidP="00E21583">
            <w:pPr>
              <w:rPr>
                <w:b/>
              </w:rPr>
            </w:pPr>
            <w:r w:rsidRPr="00E21583">
              <w:rPr>
                <w:b/>
              </w:rPr>
              <w:t>Strengths:</w:t>
            </w:r>
          </w:p>
        </w:tc>
        <w:tc>
          <w:tcPr>
            <w:tcW w:w="4675" w:type="dxa"/>
          </w:tcPr>
          <w:p w14:paraId="7F6CEBDE" w14:textId="0B1F27D2" w:rsidR="00E21583" w:rsidRPr="00E21583" w:rsidRDefault="00E21583" w:rsidP="00E21583">
            <w:pPr>
              <w:rPr>
                <w:b/>
              </w:rPr>
            </w:pPr>
            <w:r w:rsidRPr="00E21583">
              <w:rPr>
                <w:b/>
              </w:rPr>
              <w:t>Opportunities for Growth:</w:t>
            </w:r>
          </w:p>
        </w:tc>
      </w:tr>
      <w:tr w:rsidR="00E21583" w14:paraId="616D676D" w14:textId="77777777" w:rsidTr="006C5BD5">
        <w:trPr>
          <w:trHeight w:val="3356"/>
        </w:trPr>
        <w:tc>
          <w:tcPr>
            <w:tcW w:w="4675" w:type="dxa"/>
          </w:tcPr>
          <w:p w14:paraId="1034ECFD" w14:textId="77777777" w:rsidR="00E21583" w:rsidRDefault="00E21583" w:rsidP="00E21583"/>
        </w:tc>
        <w:tc>
          <w:tcPr>
            <w:tcW w:w="4675" w:type="dxa"/>
          </w:tcPr>
          <w:p w14:paraId="597465AC" w14:textId="77777777" w:rsidR="00E21583" w:rsidRDefault="00E21583" w:rsidP="00E21583"/>
        </w:tc>
      </w:tr>
    </w:tbl>
    <w:p w14:paraId="2702CC93" w14:textId="77777777" w:rsidR="00E21583" w:rsidRDefault="00E21583" w:rsidP="00E21583"/>
    <w:p w14:paraId="676B2C23" w14:textId="77777777" w:rsidR="000B7430" w:rsidRDefault="000B7430">
      <w:pPr>
        <w:spacing w:line="240" w:lineRule="auto"/>
        <w:rPr>
          <w:b/>
          <w:color w:val="79303F"/>
          <w:sz w:val="28"/>
          <w:szCs w:val="28"/>
        </w:rPr>
      </w:pPr>
      <w:r>
        <w:br w:type="page"/>
      </w:r>
    </w:p>
    <w:p w14:paraId="316EDEBF" w14:textId="09D910EE" w:rsidR="00E21583" w:rsidRDefault="00E21583" w:rsidP="00E21583">
      <w:pPr>
        <w:pStyle w:val="Heading3"/>
      </w:pPr>
      <w:r>
        <w:t xml:space="preserve">Mentor Program Standard 2: Leader Role and Engagement. </w:t>
      </w:r>
    </w:p>
    <w:p w14:paraId="056419D6" w14:textId="77777777" w:rsidR="00E21583" w:rsidRDefault="00E21583" w:rsidP="00E21583">
      <w:r>
        <w:t>Leaders provide the structure and create a positive climate for the Mentor Program’s support and activities. It is through the support of leadership and their collaboration with mentor program leaders and mentors that the mentor program will meet its goal of developing the professional skills of educators.</w:t>
      </w:r>
    </w:p>
    <w:p w14:paraId="1AC0A6DD" w14:textId="77777777" w:rsidR="00E21583" w:rsidRDefault="00E21583" w:rsidP="00E21583"/>
    <w:tbl>
      <w:tblPr>
        <w:tblStyle w:val="TableGrid"/>
        <w:tblW w:w="0" w:type="auto"/>
        <w:tblLook w:val="04A0" w:firstRow="1" w:lastRow="0" w:firstColumn="1" w:lastColumn="0" w:noHBand="0" w:noVBand="1"/>
      </w:tblPr>
      <w:tblGrid>
        <w:gridCol w:w="4675"/>
        <w:gridCol w:w="4675"/>
      </w:tblGrid>
      <w:tr w:rsidR="00E21583" w14:paraId="2E58272B" w14:textId="77777777" w:rsidTr="007E3608">
        <w:tc>
          <w:tcPr>
            <w:tcW w:w="4675" w:type="dxa"/>
          </w:tcPr>
          <w:p w14:paraId="6256D774" w14:textId="77777777" w:rsidR="00E21583" w:rsidRPr="00E21583" w:rsidRDefault="00E21583" w:rsidP="007E3608">
            <w:pPr>
              <w:rPr>
                <w:b/>
              </w:rPr>
            </w:pPr>
            <w:r w:rsidRPr="00E21583">
              <w:rPr>
                <w:b/>
              </w:rPr>
              <w:t>Guiding Questions:</w:t>
            </w:r>
          </w:p>
        </w:tc>
        <w:tc>
          <w:tcPr>
            <w:tcW w:w="4675" w:type="dxa"/>
          </w:tcPr>
          <w:p w14:paraId="38945A47" w14:textId="77777777" w:rsidR="00E21583" w:rsidRPr="00E21583" w:rsidRDefault="00E21583" w:rsidP="007E3608">
            <w:pPr>
              <w:rPr>
                <w:b/>
              </w:rPr>
            </w:pPr>
            <w:r w:rsidRPr="00E21583">
              <w:rPr>
                <w:b/>
              </w:rPr>
              <w:t>Possible Evidence:</w:t>
            </w:r>
          </w:p>
        </w:tc>
      </w:tr>
      <w:tr w:rsidR="00E21583" w14:paraId="3232D556" w14:textId="77777777" w:rsidTr="007E3608">
        <w:tc>
          <w:tcPr>
            <w:tcW w:w="4675" w:type="dxa"/>
          </w:tcPr>
          <w:p w14:paraId="6F921480" w14:textId="1B92C3FE" w:rsidR="00E21583" w:rsidRPr="000B7430" w:rsidRDefault="00E21583"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 xml:space="preserve">How do human capital leaders and staff gain knowledge about the </w:t>
            </w:r>
            <w:r w:rsidR="00E46684" w:rsidRPr="000B7430">
              <w:rPr>
                <w:rFonts w:eastAsia="Times New Roman" w:cs="Arial"/>
                <w:sz w:val="22"/>
              </w:rPr>
              <w:t>mentor programs offered</w:t>
            </w:r>
            <w:r w:rsidRPr="000B7430">
              <w:rPr>
                <w:rFonts w:eastAsia="Times New Roman" w:cs="Arial"/>
                <w:sz w:val="22"/>
              </w:rPr>
              <w:t>, their roles and responsibilities</w:t>
            </w:r>
            <w:r w:rsidR="009637D4">
              <w:rPr>
                <w:rFonts w:eastAsia="Times New Roman" w:cs="Arial"/>
                <w:sz w:val="22"/>
              </w:rPr>
              <w:t>,</w:t>
            </w:r>
            <w:r w:rsidRPr="000B7430">
              <w:rPr>
                <w:rFonts w:eastAsia="Times New Roman" w:cs="Arial"/>
                <w:sz w:val="22"/>
              </w:rPr>
              <w:t xml:space="preserve"> and mentor confidentiality? </w:t>
            </w:r>
          </w:p>
          <w:p w14:paraId="58A08E40" w14:textId="0D8497A1" w:rsidR="00E21583" w:rsidRPr="000B7430" w:rsidRDefault="00E21583"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 xml:space="preserve">What professional development is available for educators? </w:t>
            </w:r>
          </w:p>
          <w:p w14:paraId="7E84D8AB" w14:textId="4F32AD50" w:rsidR="00E21583" w:rsidRPr="000B7430" w:rsidRDefault="00E21583"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 xml:space="preserve">How does scheduling support collaborative planning time </w:t>
            </w:r>
            <w:r w:rsidR="009637D4">
              <w:rPr>
                <w:rFonts w:eastAsia="Times New Roman" w:cs="Arial"/>
                <w:sz w:val="22"/>
              </w:rPr>
              <w:t>as well as</w:t>
            </w:r>
            <w:r w:rsidRPr="000B7430">
              <w:rPr>
                <w:rFonts w:eastAsia="Times New Roman" w:cs="Arial"/>
                <w:sz w:val="22"/>
              </w:rPr>
              <w:t xml:space="preserve"> fair and equitable workloads? </w:t>
            </w:r>
          </w:p>
          <w:p w14:paraId="13BAAC92" w14:textId="26626276" w:rsidR="00E21583" w:rsidRPr="000B7430" w:rsidRDefault="00E21583"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 xml:space="preserve">In what ways are timely and relevant resources available to mentors and mentees? </w:t>
            </w:r>
          </w:p>
          <w:p w14:paraId="08F352DB" w14:textId="0D4345BA" w:rsidR="00E21583" w:rsidRPr="00E21583" w:rsidRDefault="00E21583" w:rsidP="000B7430">
            <w:pPr>
              <w:pStyle w:val="ListParagraph"/>
              <w:numPr>
                <w:ilvl w:val="0"/>
                <w:numId w:val="3"/>
              </w:numPr>
              <w:spacing w:before="40"/>
              <w:ind w:left="360" w:hanging="288"/>
              <w:rPr>
                <w:rFonts w:ascii="Times New Roman" w:eastAsia="Times New Roman" w:hAnsi="Times New Roman" w:cs="Times New Roman"/>
              </w:rPr>
            </w:pPr>
            <w:r w:rsidRPr="000B7430">
              <w:rPr>
                <w:rFonts w:eastAsia="Times New Roman" w:cs="Arial"/>
                <w:sz w:val="22"/>
              </w:rPr>
              <w:t>What formal and informal communication strategies are in place to support collaboration between mentors, mentees, and human capital leaders?</w:t>
            </w:r>
          </w:p>
        </w:tc>
        <w:tc>
          <w:tcPr>
            <w:tcW w:w="4675" w:type="dxa"/>
          </w:tcPr>
          <w:p w14:paraId="6D04023F" w14:textId="77777777" w:rsidR="00E46684" w:rsidRPr="000B7430" w:rsidRDefault="00E46684"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List of Professional development opportunities</w:t>
            </w:r>
          </w:p>
          <w:p w14:paraId="4DD71835" w14:textId="403A7195" w:rsidR="00E46684" w:rsidRPr="000B7430" w:rsidRDefault="00E46684"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Master schedules, extracurricular assignments</w:t>
            </w:r>
          </w:p>
          <w:p w14:paraId="3C2781D8" w14:textId="0254BDD7" w:rsidR="00E46684" w:rsidRPr="000B7430" w:rsidRDefault="00E46684"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Newsletters, emails, meeting schedules</w:t>
            </w:r>
          </w:p>
          <w:p w14:paraId="52AD0CB1" w14:textId="13BE70D2" w:rsidR="00E46684" w:rsidRPr="000B7430" w:rsidRDefault="00E46684"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List of resources available to mentors and mentees;</w:t>
            </w:r>
          </w:p>
          <w:p w14:paraId="5648640B" w14:textId="7FAE0EA4" w:rsidR="00E21583" w:rsidRDefault="00F87B21" w:rsidP="000B7430">
            <w:pPr>
              <w:pStyle w:val="ListParagraph"/>
              <w:numPr>
                <w:ilvl w:val="0"/>
                <w:numId w:val="3"/>
              </w:numPr>
              <w:spacing w:before="40"/>
              <w:ind w:left="360" w:hanging="288"/>
            </w:pPr>
            <w:r>
              <w:rPr>
                <w:rFonts w:eastAsia="Times New Roman" w:cs="Arial"/>
                <w:sz w:val="22"/>
              </w:rPr>
              <w:t>B</w:t>
            </w:r>
            <w:r w:rsidR="00E46684" w:rsidRPr="000B7430">
              <w:rPr>
                <w:rFonts w:eastAsia="Times New Roman" w:cs="Arial"/>
                <w:sz w:val="22"/>
              </w:rPr>
              <w:t>udgets</w:t>
            </w:r>
          </w:p>
        </w:tc>
      </w:tr>
    </w:tbl>
    <w:p w14:paraId="632F07D3" w14:textId="77777777" w:rsidR="00E21583" w:rsidRDefault="00E21583" w:rsidP="00E21583"/>
    <w:tbl>
      <w:tblPr>
        <w:tblStyle w:val="TableGrid"/>
        <w:tblW w:w="0" w:type="auto"/>
        <w:tblLook w:val="04A0" w:firstRow="1" w:lastRow="0" w:firstColumn="1" w:lastColumn="0" w:noHBand="0" w:noVBand="1"/>
      </w:tblPr>
      <w:tblGrid>
        <w:gridCol w:w="4675"/>
        <w:gridCol w:w="4675"/>
      </w:tblGrid>
      <w:tr w:rsidR="00E21583" w14:paraId="095F2DCB" w14:textId="77777777" w:rsidTr="007E3608">
        <w:tc>
          <w:tcPr>
            <w:tcW w:w="4675" w:type="dxa"/>
          </w:tcPr>
          <w:p w14:paraId="1E4C23B7" w14:textId="77777777" w:rsidR="00E21583" w:rsidRPr="00E21583" w:rsidRDefault="00E21583" w:rsidP="007E3608">
            <w:pPr>
              <w:rPr>
                <w:b/>
              </w:rPr>
            </w:pPr>
            <w:r w:rsidRPr="00E21583">
              <w:rPr>
                <w:b/>
              </w:rPr>
              <w:t>Strengths:</w:t>
            </w:r>
          </w:p>
        </w:tc>
        <w:tc>
          <w:tcPr>
            <w:tcW w:w="4675" w:type="dxa"/>
          </w:tcPr>
          <w:p w14:paraId="6A02D2D5" w14:textId="77777777" w:rsidR="00E21583" w:rsidRPr="00E21583" w:rsidRDefault="00E21583" w:rsidP="007E3608">
            <w:pPr>
              <w:rPr>
                <w:b/>
              </w:rPr>
            </w:pPr>
            <w:r w:rsidRPr="00E21583">
              <w:rPr>
                <w:b/>
              </w:rPr>
              <w:t>Opportunities for Growth:</w:t>
            </w:r>
          </w:p>
        </w:tc>
      </w:tr>
      <w:tr w:rsidR="00E21583" w14:paraId="35B41A6C" w14:textId="77777777" w:rsidTr="006C5BD5">
        <w:trPr>
          <w:trHeight w:val="3014"/>
        </w:trPr>
        <w:tc>
          <w:tcPr>
            <w:tcW w:w="4675" w:type="dxa"/>
          </w:tcPr>
          <w:p w14:paraId="236C7441" w14:textId="77777777" w:rsidR="00E21583" w:rsidRDefault="00E21583" w:rsidP="007E3608"/>
        </w:tc>
        <w:tc>
          <w:tcPr>
            <w:tcW w:w="4675" w:type="dxa"/>
          </w:tcPr>
          <w:p w14:paraId="12B49B3C" w14:textId="77777777" w:rsidR="00E21583" w:rsidRDefault="00E21583" w:rsidP="007E3608"/>
        </w:tc>
      </w:tr>
    </w:tbl>
    <w:p w14:paraId="66F71B48" w14:textId="77777777" w:rsidR="00E21583" w:rsidRDefault="00E21583" w:rsidP="00E21583">
      <w:r>
        <w:rPr>
          <w:rStyle w:val="Heading3Char"/>
        </w:rPr>
        <w:t xml:space="preserve">Mentor </w:t>
      </w:r>
      <w:r w:rsidRPr="00480CB0">
        <w:rPr>
          <w:rStyle w:val="Heading3Char"/>
        </w:rPr>
        <w:t>Program Standard 3: Systems Alignment and Linkages</w:t>
      </w:r>
      <w:r>
        <w:t xml:space="preserve">. </w:t>
      </w:r>
    </w:p>
    <w:p w14:paraId="30DE9936" w14:textId="77777777" w:rsidR="00E21583" w:rsidRDefault="00E21583" w:rsidP="00E21583">
      <w:pPr>
        <w:rPr>
          <w:rFonts w:ascii="Helvetica" w:hAnsi="Helvetica"/>
        </w:rPr>
      </w:pPr>
      <w:r>
        <w:t xml:space="preserve">An aligned system of professional development and evaluation allows educators to focus and succeed in accelerating their own growth. The establishment and maintenance of strong formal linkages across the professional development continuum </w:t>
      </w:r>
      <w:r w:rsidRPr="005E3073">
        <w:rPr>
          <w:rFonts w:ascii="Helvetica" w:hAnsi="Helvetica"/>
        </w:rPr>
        <w:t>support</w:t>
      </w:r>
      <w:r>
        <w:rPr>
          <w:rFonts w:ascii="Helvetica" w:hAnsi="Helvetica"/>
        </w:rPr>
        <w:t>s</w:t>
      </w:r>
      <w:r w:rsidRPr="005E3073">
        <w:rPr>
          <w:rFonts w:ascii="Helvetica" w:hAnsi="Helvetica"/>
        </w:rPr>
        <w:t xml:space="preserve"> </w:t>
      </w:r>
      <w:r>
        <w:rPr>
          <w:rFonts w:ascii="Helvetica" w:hAnsi="Helvetica"/>
        </w:rPr>
        <w:t xml:space="preserve">all </w:t>
      </w:r>
      <w:r w:rsidRPr="005E3073">
        <w:rPr>
          <w:rFonts w:ascii="Helvetica" w:hAnsi="Helvetica"/>
        </w:rPr>
        <w:t>educator</w:t>
      </w:r>
      <w:r>
        <w:rPr>
          <w:rFonts w:ascii="Helvetica" w:hAnsi="Helvetica"/>
        </w:rPr>
        <w:t xml:space="preserve">s </w:t>
      </w:r>
      <w:r w:rsidRPr="005E3073">
        <w:rPr>
          <w:rFonts w:ascii="Helvetica" w:hAnsi="Helvetica"/>
        </w:rPr>
        <w:t xml:space="preserve">at every stage of their </w:t>
      </w:r>
      <w:r>
        <w:rPr>
          <w:rFonts w:ascii="Helvetica" w:hAnsi="Helvetica"/>
        </w:rPr>
        <w:t>careers</w:t>
      </w:r>
      <w:r w:rsidRPr="005E3073">
        <w:rPr>
          <w:rFonts w:ascii="Helvetica" w:hAnsi="Helvetica"/>
        </w:rPr>
        <w:t xml:space="preserve"> to advance th</w:t>
      </w:r>
      <w:r>
        <w:rPr>
          <w:rFonts w:ascii="Helvetica" w:hAnsi="Helvetica"/>
        </w:rPr>
        <w:t>eir practice</w:t>
      </w:r>
    </w:p>
    <w:p w14:paraId="2787F0E1" w14:textId="77777777" w:rsidR="00E21583" w:rsidRDefault="00E21583" w:rsidP="00E21583">
      <w:pPr>
        <w:rPr>
          <w:rFonts w:ascii="Helvetica" w:hAnsi="Helvetica"/>
        </w:rPr>
      </w:pPr>
    </w:p>
    <w:tbl>
      <w:tblPr>
        <w:tblStyle w:val="TableGrid"/>
        <w:tblW w:w="0" w:type="auto"/>
        <w:tblLook w:val="04A0" w:firstRow="1" w:lastRow="0" w:firstColumn="1" w:lastColumn="0" w:noHBand="0" w:noVBand="1"/>
      </w:tblPr>
      <w:tblGrid>
        <w:gridCol w:w="4675"/>
        <w:gridCol w:w="4675"/>
      </w:tblGrid>
      <w:tr w:rsidR="00E21583" w14:paraId="04F4629C" w14:textId="77777777" w:rsidTr="007E3608">
        <w:tc>
          <w:tcPr>
            <w:tcW w:w="4675" w:type="dxa"/>
          </w:tcPr>
          <w:p w14:paraId="56E745D2" w14:textId="77777777" w:rsidR="00E21583" w:rsidRPr="00E21583" w:rsidRDefault="00E21583" w:rsidP="007E3608">
            <w:pPr>
              <w:rPr>
                <w:b/>
              </w:rPr>
            </w:pPr>
            <w:r w:rsidRPr="00E21583">
              <w:rPr>
                <w:b/>
              </w:rPr>
              <w:t>Guiding Questions:</w:t>
            </w:r>
          </w:p>
        </w:tc>
        <w:tc>
          <w:tcPr>
            <w:tcW w:w="4675" w:type="dxa"/>
          </w:tcPr>
          <w:p w14:paraId="016E7112" w14:textId="77777777" w:rsidR="00E21583" w:rsidRPr="00E21583" w:rsidRDefault="00E21583" w:rsidP="007E3608">
            <w:pPr>
              <w:rPr>
                <w:b/>
              </w:rPr>
            </w:pPr>
            <w:r w:rsidRPr="00E21583">
              <w:rPr>
                <w:b/>
              </w:rPr>
              <w:t>Possible Evidence:</w:t>
            </w:r>
          </w:p>
        </w:tc>
      </w:tr>
      <w:tr w:rsidR="00E21583" w14:paraId="148B0C6B" w14:textId="77777777" w:rsidTr="007E3608">
        <w:tc>
          <w:tcPr>
            <w:tcW w:w="4675" w:type="dxa"/>
          </w:tcPr>
          <w:p w14:paraId="762EB690" w14:textId="34BD9E91" w:rsidR="006C5BD5" w:rsidRPr="000B7430" w:rsidRDefault="006C5BD5"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 xml:space="preserve">What fiscal and human </w:t>
            </w:r>
            <w:r w:rsidR="0095461D" w:rsidRPr="000B7430">
              <w:rPr>
                <w:rFonts w:eastAsia="Times New Roman" w:cs="Arial"/>
                <w:sz w:val="22"/>
              </w:rPr>
              <w:t>capital resources</w:t>
            </w:r>
            <w:r w:rsidRPr="000B7430">
              <w:rPr>
                <w:rFonts w:eastAsia="Times New Roman" w:cs="Arial"/>
                <w:sz w:val="22"/>
              </w:rPr>
              <w:t xml:space="preserve"> support </w:t>
            </w:r>
            <w:r w:rsidR="0095461D" w:rsidRPr="000B7430">
              <w:rPr>
                <w:rFonts w:eastAsia="Times New Roman" w:cs="Arial"/>
                <w:sz w:val="22"/>
              </w:rPr>
              <w:t>mentoring</w:t>
            </w:r>
            <w:r w:rsidRPr="000B7430">
              <w:rPr>
                <w:rFonts w:eastAsia="Times New Roman" w:cs="Arial"/>
                <w:sz w:val="22"/>
              </w:rPr>
              <w:t>?</w:t>
            </w:r>
          </w:p>
          <w:p w14:paraId="791EA6F9" w14:textId="15CF2AE8" w:rsidR="006C5BD5" w:rsidRPr="000B7430" w:rsidRDefault="006C5BD5"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 xml:space="preserve">Where is the leadership for the </w:t>
            </w:r>
            <w:r w:rsidR="00F87B21">
              <w:rPr>
                <w:rFonts w:eastAsia="Times New Roman" w:cs="Arial"/>
                <w:sz w:val="22"/>
              </w:rPr>
              <w:t>mentoring</w:t>
            </w:r>
            <w:r w:rsidRPr="000B7430">
              <w:rPr>
                <w:rFonts w:eastAsia="Times New Roman" w:cs="Arial"/>
                <w:sz w:val="22"/>
              </w:rPr>
              <w:t xml:space="preserve"> program housed?</w:t>
            </w:r>
          </w:p>
          <w:p w14:paraId="06DD574D" w14:textId="33D77610" w:rsidR="006C5BD5" w:rsidRPr="000B7430" w:rsidRDefault="006C5BD5"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 xml:space="preserve">What programs and professional development are </w:t>
            </w:r>
            <w:r w:rsidR="002A726F" w:rsidRPr="000B7430">
              <w:rPr>
                <w:rFonts w:eastAsia="Times New Roman" w:cs="Arial"/>
                <w:sz w:val="22"/>
              </w:rPr>
              <w:t>provided to support mentors and mentees?</w:t>
            </w:r>
          </w:p>
          <w:p w14:paraId="60011143" w14:textId="662FA46F" w:rsidR="006C5BD5" w:rsidRPr="000B7430" w:rsidRDefault="006C5BD5"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What new insights, information</w:t>
            </w:r>
            <w:r w:rsidR="009637D4">
              <w:rPr>
                <w:rFonts w:eastAsia="Times New Roman" w:cs="Arial"/>
                <w:sz w:val="22"/>
              </w:rPr>
              <w:t>,</w:t>
            </w:r>
            <w:r w:rsidRPr="000B7430">
              <w:rPr>
                <w:rFonts w:eastAsia="Times New Roman" w:cs="Arial"/>
                <w:sz w:val="22"/>
              </w:rPr>
              <w:t xml:space="preserve"> or initiatives resulted from meetings?</w:t>
            </w:r>
          </w:p>
          <w:p w14:paraId="2E77AE73" w14:textId="2B9C1201" w:rsidR="00E21583" w:rsidRPr="00E21583" w:rsidRDefault="006C5BD5" w:rsidP="000B7430">
            <w:pPr>
              <w:pStyle w:val="ListParagraph"/>
              <w:numPr>
                <w:ilvl w:val="0"/>
                <w:numId w:val="3"/>
              </w:numPr>
              <w:spacing w:before="40"/>
              <w:ind w:left="360" w:hanging="288"/>
              <w:rPr>
                <w:rFonts w:ascii="Times New Roman" w:eastAsia="Times New Roman" w:hAnsi="Times New Roman" w:cs="Times New Roman"/>
              </w:rPr>
            </w:pPr>
            <w:r w:rsidRPr="000B7430">
              <w:rPr>
                <w:rFonts w:eastAsia="Times New Roman" w:cs="Arial"/>
                <w:sz w:val="22"/>
              </w:rPr>
              <w:t>What data is available and used to inform program improvements?</w:t>
            </w:r>
          </w:p>
        </w:tc>
        <w:tc>
          <w:tcPr>
            <w:tcW w:w="4675" w:type="dxa"/>
          </w:tcPr>
          <w:p w14:paraId="45E17777" w14:textId="77777777" w:rsidR="006C5BD5" w:rsidRPr="000B7430" w:rsidRDefault="006C5BD5"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Board policy</w:t>
            </w:r>
          </w:p>
          <w:p w14:paraId="75B0F71B" w14:textId="790E4A03" w:rsidR="006C5BD5" w:rsidRPr="000B7430" w:rsidRDefault="006C5BD5"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Notes/agendas from PD planning meetings</w:t>
            </w:r>
          </w:p>
          <w:p w14:paraId="2104AFB6" w14:textId="343A5585" w:rsidR="006C5BD5" w:rsidRPr="000B7430" w:rsidRDefault="006C5BD5"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List of contributions to indicate shared resources</w:t>
            </w:r>
          </w:p>
          <w:p w14:paraId="5C34613B" w14:textId="447423D1" w:rsidR="006C5BD5" w:rsidRPr="000B7430" w:rsidRDefault="006C5BD5"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Articulated governance structure with clear roles and</w:t>
            </w:r>
            <w:r w:rsidR="0095461D" w:rsidRPr="000B7430">
              <w:rPr>
                <w:rFonts w:eastAsia="Times New Roman" w:cs="Arial"/>
                <w:sz w:val="22"/>
              </w:rPr>
              <w:t xml:space="preserve"> </w:t>
            </w:r>
            <w:r w:rsidRPr="000B7430">
              <w:rPr>
                <w:rFonts w:eastAsia="Times New Roman" w:cs="Arial"/>
                <w:sz w:val="22"/>
              </w:rPr>
              <w:t>responsibilities, vision statement</w:t>
            </w:r>
          </w:p>
          <w:p w14:paraId="1DC75964" w14:textId="47ADC4FF" w:rsidR="006C5BD5" w:rsidRPr="000B7430" w:rsidRDefault="006C5BD5"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Examples of program improvement</w:t>
            </w:r>
            <w:r w:rsidR="00F87B21">
              <w:rPr>
                <w:rFonts w:eastAsia="Times New Roman" w:cs="Arial"/>
                <w:sz w:val="22"/>
              </w:rPr>
              <w:t>s</w:t>
            </w:r>
            <w:r w:rsidRPr="000B7430">
              <w:rPr>
                <w:rFonts w:eastAsia="Times New Roman" w:cs="Arial"/>
                <w:sz w:val="22"/>
              </w:rPr>
              <w:t xml:space="preserve"> made</w:t>
            </w:r>
          </w:p>
          <w:p w14:paraId="406C4475" w14:textId="1E4120F4" w:rsidR="00E21583" w:rsidRDefault="006C5BD5" w:rsidP="000B7430">
            <w:pPr>
              <w:pStyle w:val="ListParagraph"/>
              <w:numPr>
                <w:ilvl w:val="0"/>
                <w:numId w:val="3"/>
              </w:numPr>
              <w:spacing w:before="40"/>
              <w:ind w:left="360" w:hanging="288"/>
            </w:pPr>
            <w:r w:rsidRPr="000B7430">
              <w:rPr>
                <w:rFonts w:eastAsia="Times New Roman" w:cs="Arial"/>
                <w:sz w:val="22"/>
              </w:rPr>
              <w:t>Meeting dates &amp; ag</w:t>
            </w:r>
            <w:r w:rsidR="0095461D" w:rsidRPr="000B7430">
              <w:rPr>
                <w:rFonts w:eastAsia="Times New Roman" w:cs="Arial"/>
                <w:sz w:val="22"/>
              </w:rPr>
              <w:t>endas</w:t>
            </w:r>
          </w:p>
        </w:tc>
      </w:tr>
    </w:tbl>
    <w:p w14:paraId="356820D1" w14:textId="77777777" w:rsidR="00E21583" w:rsidRDefault="00E21583" w:rsidP="00E21583"/>
    <w:tbl>
      <w:tblPr>
        <w:tblStyle w:val="TableGrid"/>
        <w:tblW w:w="0" w:type="auto"/>
        <w:tblLook w:val="04A0" w:firstRow="1" w:lastRow="0" w:firstColumn="1" w:lastColumn="0" w:noHBand="0" w:noVBand="1"/>
      </w:tblPr>
      <w:tblGrid>
        <w:gridCol w:w="4675"/>
        <w:gridCol w:w="4675"/>
      </w:tblGrid>
      <w:tr w:rsidR="00E21583" w14:paraId="6645A466" w14:textId="77777777" w:rsidTr="007E3608">
        <w:tc>
          <w:tcPr>
            <w:tcW w:w="4675" w:type="dxa"/>
          </w:tcPr>
          <w:p w14:paraId="76BFB163" w14:textId="77777777" w:rsidR="00E21583" w:rsidRPr="00E21583" w:rsidRDefault="00E21583" w:rsidP="007E3608">
            <w:pPr>
              <w:rPr>
                <w:b/>
              </w:rPr>
            </w:pPr>
            <w:r w:rsidRPr="00E21583">
              <w:rPr>
                <w:b/>
              </w:rPr>
              <w:t>Strengths:</w:t>
            </w:r>
          </w:p>
        </w:tc>
        <w:tc>
          <w:tcPr>
            <w:tcW w:w="4675" w:type="dxa"/>
          </w:tcPr>
          <w:p w14:paraId="33051D66" w14:textId="77777777" w:rsidR="00E21583" w:rsidRPr="00E21583" w:rsidRDefault="00E21583" w:rsidP="007E3608">
            <w:pPr>
              <w:rPr>
                <w:b/>
              </w:rPr>
            </w:pPr>
            <w:r w:rsidRPr="00E21583">
              <w:rPr>
                <w:b/>
              </w:rPr>
              <w:t>Opportunities for Growth:</w:t>
            </w:r>
          </w:p>
        </w:tc>
      </w:tr>
      <w:tr w:rsidR="00E21583" w14:paraId="63C42ACB" w14:textId="77777777" w:rsidTr="00EA4B0C">
        <w:trPr>
          <w:trHeight w:val="2870"/>
        </w:trPr>
        <w:tc>
          <w:tcPr>
            <w:tcW w:w="4675" w:type="dxa"/>
          </w:tcPr>
          <w:p w14:paraId="18C0CECC" w14:textId="77777777" w:rsidR="00E21583" w:rsidRDefault="00E21583" w:rsidP="007E3608"/>
        </w:tc>
        <w:tc>
          <w:tcPr>
            <w:tcW w:w="4675" w:type="dxa"/>
          </w:tcPr>
          <w:p w14:paraId="37CA379C" w14:textId="77777777" w:rsidR="00E21583" w:rsidRDefault="00E21583" w:rsidP="007E3608"/>
        </w:tc>
      </w:tr>
    </w:tbl>
    <w:p w14:paraId="2530A99A" w14:textId="77777777" w:rsidR="00E21583" w:rsidRDefault="00E21583" w:rsidP="00E21583"/>
    <w:p w14:paraId="66A8705A" w14:textId="77777777" w:rsidR="00E21583" w:rsidRDefault="00E21583" w:rsidP="00E21583"/>
    <w:p w14:paraId="5B062B0E" w14:textId="77777777" w:rsidR="000B7430" w:rsidRDefault="000B7430">
      <w:pPr>
        <w:spacing w:line="240" w:lineRule="auto"/>
        <w:rPr>
          <w:b/>
          <w:color w:val="79303F"/>
          <w:sz w:val="28"/>
          <w:szCs w:val="28"/>
        </w:rPr>
      </w:pPr>
      <w:r>
        <w:br w:type="page"/>
      </w:r>
    </w:p>
    <w:p w14:paraId="66EB0E53" w14:textId="6E4EAB15" w:rsidR="00E21583" w:rsidRDefault="00E21583" w:rsidP="00E21583">
      <w:pPr>
        <w:pStyle w:val="Heading3"/>
      </w:pPr>
      <w:r>
        <w:t>Mentor Program Standard 4: Mentor Quality.</w:t>
      </w:r>
    </w:p>
    <w:p w14:paraId="629179FD" w14:textId="65D05F0D" w:rsidR="00E21583" w:rsidRDefault="00E21583" w:rsidP="00E21583">
      <w:r>
        <w:t>Selection of qualified mentors assures that mentees receive high-quality support and assessment in the context of the learning environment. Initial training, on-going support</w:t>
      </w:r>
      <w:r w:rsidR="009637D4">
        <w:t>,</w:t>
      </w:r>
      <w:r>
        <w:t xml:space="preserve"> and collaboration help to develop mentors’ skills, knowledge</w:t>
      </w:r>
      <w:r w:rsidR="009637D4">
        <w:t>,</w:t>
      </w:r>
      <w:r>
        <w:t xml:space="preserve"> and leadership capacity. Mentors, when carefully selected and supported, can help create new norms of collaboration, inquiry</w:t>
      </w:r>
      <w:r w:rsidR="009637D4">
        <w:t>,</w:t>
      </w:r>
      <w:r>
        <w:t xml:space="preserve"> and on-going learning. </w:t>
      </w:r>
    </w:p>
    <w:p w14:paraId="77AAA6C1" w14:textId="77777777" w:rsidR="00E21583" w:rsidRDefault="00E21583" w:rsidP="00E21583"/>
    <w:tbl>
      <w:tblPr>
        <w:tblStyle w:val="TableGrid"/>
        <w:tblW w:w="0" w:type="auto"/>
        <w:tblLook w:val="04A0" w:firstRow="1" w:lastRow="0" w:firstColumn="1" w:lastColumn="0" w:noHBand="0" w:noVBand="1"/>
      </w:tblPr>
      <w:tblGrid>
        <w:gridCol w:w="4675"/>
        <w:gridCol w:w="4675"/>
      </w:tblGrid>
      <w:tr w:rsidR="00E21583" w14:paraId="5EC52797" w14:textId="77777777" w:rsidTr="007E3608">
        <w:tc>
          <w:tcPr>
            <w:tcW w:w="4675" w:type="dxa"/>
          </w:tcPr>
          <w:p w14:paraId="7A28D24F" w14:textId="77777777" w:rsidR="00E21583" w:rsidRPr="00E21583" w:rsidRDefault="00E21583" w:rsidP="007E3608">
            <w:pPr>
              <w:rPr>
                <w:b/>
              </w:rPr>
            </w:pPr>
            <w:r w:rsidRPr="00E21583">
              <w:rPr>
                <w:b/>
              </w:rPr>
              <w:t>Guiding Questions:</w:t>
            </w:r>
          </w:p>
        </w:tc>
        <w:tc>
          <w:tcPr>
            <w:tcW w:w="4675" w:type="dxa"/>
          </w:tcPr>
          <w:p w14:paraId="0B1925A0" w14:textId="77777777" w:rsidR="00E21583" w:rsidRPr="00E21583" w:rsidRDefault="00E21583" w:rsidP="007E3608">
            <w:pPr>
              <w:rPr>
                <w:b/>
              </w:rPr>
            </w:pPr>
            <w:r w:rsidRPr="00E21583">
              <w:rPr>
                <w:b/>
              </w:rPr>
              <w:t>Possible Evidence:</w:t>
            </w:r>
          </w:p>
        </w:tc>
      </w:tr>
      <w:tr w:rsidR="00E21583" w14:paraId="2CA2BCF1" w14:textId="77777777" w:rsidTr="007E3608">
        <w:tc>
          <w:tcPr>
            <w:tcW w:w="4675" w:type="dxa"/>
          </w:tcPr>
          <w:p w14:paraId="36066C85" w14:textId="74DA0E8C" w:rsidR="00EA4B0C" w:rsidRPr="000B7430" w:rsidRDefault="00EA4B0C"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How are mentors recruited, selected</w:t>
            </w:r>
            <w:r w:rsidR="009637D4">
              <w:rPr>
                <w:rFonts w:eastAsia="Times New Roman" w:cs="Arial"/>
                <w:sz w:val="22"/>
              </w:rPr>
              <w:t>,</w:t>
            </w:r>
            <w:r w:rsidRPr="000B7430">
              <w:rPr>
                <w:rFonts w:eastAsia="Times New Roman" w:cs="Arial"/>
                <w:sz w:val="22"/>
              </w:rPr>
              <w:t xml:space="preserve"> and assigned?</w:t>
            </w:r>
          </w:p>
          <w:p w14:paraId="0DC0633F" w14:textId="38F8A0A8" w:rsidR="00EA4B0C" w:rsidRPr="000B7430" w:rsidRDefault="00EA4B0C"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What procedures are in place to resolve conflict between mentors and mentees?</w:t>
            </w:r>
          </w:p>
          <w:p w14:paraId="3C17E2CC" w14:textId="51BD7420" w:rsidR="00EA4B0C" w:rsidRPr="000B7430" w:rsidRDefault="00EA4B0C"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What types of mentor training and support are provided? How is training connected to mentor and mentee needs? How are local colleges/universities involved?</w:t>
            </w:r>
          </w:p>
          <w:p w14:paraId="57D8AAF4" w14:textId="4E11DF8D" w:rsidR="00EA4B0C" w:rsidRPr="000B7430" w:rsidRDefault="00EA4B0C"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What protocols exist to establish confidentiality expectations for mentors? How will standards of confidentiality be upheld?</w:t>
            </w:r>
          </w:p>
          <w:p w14:paraId="15EFC20C" w14:textId="19250843" w:rsidR="00EA4B0C" w:rsidRPr="000B7430" w:rsidRDefault="00EA4B0C"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What criteria are being used to assess mentor performance? What data is being collected and reviewed? How is it used to improve mentor practice?</w:t>
            </w:r>
          </w:p>
          <w:p w14:paraId="29F41543" w14:textId="3CBAA152" w:rsidR="00EA4B0C" w:rsidRPr="000B7430" w:rsidRDefault="00EA4B0C"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What processes are in place to remove ineffective mentors?</w:t>
            </w:r>
          </w:p>
          <w:p w14:paraId="4C8CBC19" w14:textId="5ECB9C5B" w:rsidR="00E21583" w:rsidRPr="00E21583" w:rsidRDefault="00EA4B0C" w:rsidP="000B7430">
            <w:pPr>
              <w:pStyle w:val="ListParagraph"/>
              <w:numPr>
                <w:ilvl w:val="0"/>
                <w:numId w:val="3"/>
              </w:numPr>
              <w:spacing w:before="40"/>
              <w:ind w:left="360" w:hanging="288"/>
              <w:rPr>
                <w:rFonts w:ascii="Times New Roman" w:eastAsia="Times New Roman" w:hAnsi="Times New Roman" w:cs="Times New Roman"/>
              </w:rPr>
            </w:pPr>
            <w:r w:rsidRPr="000B7430">
              <w:rPr>
                <w:rFonts w:eastAsia="Times New Roman" w:cs="Arial"/>
                <w:sz w:val="22"/>
              </w:rPr>
              <w:t>What leadership opportunities are provided to mentors?</w:t>
            </w:r>
          </w:p>
        </w:tc>
        <w:tc>
          <w:tcPr>
            <w:tcW w:w="4675" w:type="dxa"/>
          </w:tcPr>
          <w:p w14:paraId="2AD8A5A8" w14:textId="08BDF485" w:rsidR="00EA4B0C" w:rsidRPr="000B7430" w:rsidRDefault="00EA4B0C"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Mentor application</w:t>
            </w:r>
          </w:p>
          <w:p w14:paraId="4D515D3E" w14:textId="3667154D" w:rsidR="00EA4B0C" w:rsidRPr="000B7430" w:rsidRDefault="00F87B21" w:rsidP="000B7430">
            <w:pPr>
              <w:pStyle w:val="ListParagraph"/>
              <w:numPr>
                <w:ilvl w:val="0"/>
                <w:numId w:val="3"/>
              </w:numPr>
              <w:spacing w:before="40"/>
              <w:ind w:left="360" w:hanging="288"/>
              <w:rPr>
                <w:rFonts w:eastAsia="Times New Roman" w:cs="Arial"/>
                <w:sz w:val="22"/>
              </w:rPr>
            </w:pPr>
            <w:r>
              <w:rPr>
                <w:rFonts w:eastAsia="Times New Roman" w:cs="Arial"/>
                <w:sz w:val="22"/>
              </w:rPr>
              <w:t>M</w:t>
            </w:r>
            <w:r w:rsidR="00EA4B0C" w:rsidRPr="000B7430">
              <w:rPr>
                <w:rFonts w:eastAsia="Times New Roman" w:cs="Arial"/>
                <w:sz w:val="22"/>
              </w:rPr>
              <w:t>entor professional development calendar and descriptions</w:t>
            </w:r>
          </w:p>
          <w:p w14:paraId="457304AA" w14:textId="77A60D6D" w:rsidR="00EA4B0C" w:rsidRPr="000B7430" w:rsidRDefault="00EA4B0C"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 xml:space="preserve">Demonstration of mentor </w:t>
            </w:r>
            <w:r w:rsidR="006177A4">
              <w:rPr>
                <w:rFonts w:eastAsia="Times New Roman" w:cs="Arial"/>
                <w:sz w:val="22"/>
              </w:rPr>
              <w:t>capability</w:t>
            </w:r>
            <w:r w:rsidRPr="000B7430">
              <w:rPr>
                <w:rFonts w:eastAsia="Times New Roman" w:cs="Arial"/>
                <w:sz w:val="22"/>
              </w:rPr>
              <w:t xml:space="preserve"> (e.g. performance review)</w:t>
            </w:r>
          </w:p>
          <w:p w14:paraId="6886D23C" w14:textId="0D61238B" w:rsidR="00EA4B0C" w:rsidRPr="000B7430" w:rsidRDefault="00EA4B0C"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Focus group and survey data from mentees and mentors</w:t>
            </w:r>
          </w:p>
          <w:p w14:paraId="7C38F579" w14:textId="0BE51476" w:rsidR="00EA4B0C" w:rsidRPr="000B7430" w:rsidRDefault="00EA4B0C"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Written mentor/mentee confidentiality policy and contracts</w:t>
            </w:r>
          </w:p>
          <w:p w14:paraId="302E2662" w14:textId="6E4EBA0C" w:rsidR="00EA4B0C" w:rsidRPr="000B7430" w:rsidRDefault="00EA4B0C"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Mentor self-assessment and/or peer-assessment tools</w:t>
            </w:r>
          </w:p>
          <w:p w14:paraId="4E18E8AB" w14:textId="384F3003" w:rsidR="00E21583" w:rsidRDefault="00EA4B0C" w:rsidP="000B7430">
            <w:pPr>
              <w:pStyle w:val="ListParagraph"/>
              <w:numPr>
                <w:ilvl w:val="0"/>
                <w:numId w:val="3"/>
              </w:numPr>
              <w:spacing w:before="40"/>
              <w:ind w:left="360" w:hanging="288"/>
            </w:pPr>
            <w:r w:rsidRPr="000B7430">
              <w:rPr>
                <w:rFonts w:eastAsia="Times New Roman" w:cs="Arial"/>
                <w:sz w:val="22"/>
              </w:rPr>
              <w:t xml:space="preserve">Percentage of mentors completing </w:t>
            </w:r>
            <w:r w:rsidR="00F87B21">
              <w:rPr>
                <w:rFonts w:eastAsia="Times New Roman" w:cs="Arial"/>
                <w:sz w:val="22"/>
              </w:rPr>
              <w:t xml:space="preserve">training, completing assignments, </w:t>
            </w:r>
            <w:r w:rsidRPr="000B7430">
              <w:rPr>
                <w:rFonts w:eastAsia="Times New Roman" w:cs="Arial"/>
                <w:sz w:val="22"/>
              </w:rPr>
              <w:t>reassignments</w:t>
            </w:r>
            <w:r w:rsidR="00F87B21">
              <w:rPr>
                <w:rFonts w:eastAsia="Times New Roman" w:cs="Arial"/>
                <w:sz w:val="22"/>
              </w:rPr>
              <w:t>,</w:t>
            </w:r>
            <w:r w:rsidRPr="000B7430">
              <w:rPr>
                <w:rFonts w:eastAsia="Times New Roman" w:cs="Arial"/>
                <w:sz w:val="22"/>
              </w:rPr>
              <w:t xml:space="preserve"> and being removed</w:t>
            </w:r>
          </w:p>
        </w:tc>
      </w:tr>
    </w:tbl>
    <w:p w14:paraId="7A3734B3" w14:textId="77777777" w:rsidR="00E21583" w:rsidRDefault="00E21583" w:rsidP="00E21583"/>
    <w:tbl>
      <w:tblPr>
        <w:tblStyle w:val="TableGrid"/>
        <w:tblW w:w="0" w:type="auto"/>
        <w:tblLook w:val="04A0" w:firstRow="1" w:lastRow="0" w:firstColumn="1" w:lastColumn="0" w:noHBand="0" w:noVBand="1"/>
      </w:tblPr>
      <w:tblGrid>
        <w:gridCol w:w="4675"/>
        <w:gridCol w:w="4675"/>
      </w:tblGrid>
      <w:tr w:rsidR="00E21583" w14:paraId="1AEC048E" w14:textId="77777777" w:rsidTr="007E3608">
        <w:tc>
          <w:tcPr>
            <w:tcW w:w="4675" w:type="dxa"/>
          </w:tcPr>
          <w:p w14:paraId="32EDBE59" w14:textId="77777777" w:rsidR="00E21583" w:rsidRPr="00E21583" w:rsidRDefault="00E21583" w:rsidP="007E3608">
            <w:pPr>
              <w:rPr>
                <w:b/>
              </w:rPr>
            </w:pPr>
            <w:r w:rsidRPr="00E21583">
              <w:rPr>
                <w:b/>
              </w:rPr>
              <w:t>Strengths:</w:t>
            </w:r>
          </w:p>
        </w:tc>
        <w:tc>
          <w:tcPr>
            <w:tcW w:w="4675" w:type="dxa"/>
          </w:tcPr>
          <w:p w14:paraId="65AC37F8" w14:textId="77777777" w:rsidR="00E21583" w:rsidRPr="00E21583" w:rsidRDefault="00E21583" w:rsidP="007E3608">
            <w:pPr>
              <w:rPr>
                <w:b/>
              </w:rPr>
            </w:pPr>
            <w:r w:rsidRPr="00E21583">
              <w:rPr>
                <w:b/>
              </w:rPr>
              <w:t>Opportunities for Growth:</w:t>
            </w:r>
          </w:p>
        </w:tc>
      </w:tr>
      <w:tr w:rsidR="00E21583" w14:paraId="064C6D7B" w14:textId="77777777" w:rsidTr="000B7430">
        <w:trPr>
          <w:trHeight w:val="1728"/>
        </w:trPr>
        <w:tc>
          <w:tcPr>
            <w:tcW w:w="4675" w:type="dxa"/>
          </w:tcPr>
          <w:p w14:paraId="6B777ECB" w14:textId="77777777" w:rsidR="00E21583" w:rsidRDefault="00E21583" w:rsidP="007E3608"/>
        </w:tc>
        <w:tc>
          <w:tcPr>
            <w:tcW w:w="4675" w:type="dxa"/>
          </w:tcPr>
          <w:p w14:paraId="62482F53" w14:textId="5530D0F5" w:rsidR="000B7430" w:rsidRDefault="000B7430" w:rsidP="000B7430"/>
        </w:tc>
      </w:tr>
    </w:tbl>
    <w:p w14:paraId="1BCAF95E" w14:textId="77777777" w:rsidR="00E21583" w:rsidRDefault="00E21583" w:rsidP="00E21583">
      <w:pPr>
        <w:pStyle w:val="Heading3"/>
      </w:pPr>
      <w:r>
        <w:t xml:space="preserve">Mentor Program Standard 5: Educator Professional Development and Learning Communities. </w:t>
      </w:r>
    </w:p>
    <w:p w14:paraId="54CD41EC" w14:textId="0BD91892" w:rsidR="00E21583" w:rsidRDefault="00E21583" w:rsidP="00E21583">
      <w:r>
        <w:t>Mentor and mentee professional development is guided by a standards-based growth model that is differentiated and promotes communities of practice. Mentors and mentees must be given time to observe, collect data</w:t>
      </w:r>
      <w:r w:rsidR="00033C5A">
        <w:t>,</w:t>
      </w:r>
      <w:r>
        <w:t xml:space="preserve"> and set goals. Mentors provide formative feedback to accelerate the growth, confidence</w:t>
      </w:r>
      <w:r w:rsidR="00033C5A">
        <w:t>,</w:t>
      </w:r>
      <w:r>
        <w:t xml:space="preserve"> and competence of their mentees. Program coordinators and other leaders provide support for the collegial and confidential relationship between mentors and mentees.</w:t>
      </w:r>
    </w:p>
    <w:p w14:paraId="3D10B17E" w14:textId="77777777" w:rsidR="00E21583" w:rsidRDefault="00E21583" w:rsidP="00E21583"/>
    <w:tbl>
      <w:tblPr>
        <w:tblStyle w:val="TableGrid"/>
        <w:tblW w:w="0" w:type="auto"/>
        <w:tblLook w:val="04A0" w:firstRow="1" w:lastRow="0" w:firstColumn="1" w:lastColumn="0" w:noHBand="0" w:noVBand="1"/>
      </w:tblPr>
      <w:tblGrid>
        <w:gridCol w:w="4675"/>
        <w:gridCol w:w="4675"/>
      </w:tblGrid>
      <w:tr w:rsidR="00E21583" w14:paraId="30DE1393" w14:textId="77777777" w:rsidTr="007E3608">
        <w:tc>
          <w:tcPr>
            <w:tcW w:w="4675" w:type="dxa"/>
          </w:tcPr>
          <w:p w14:paraId="0140692D" w14:textId="77777777" w:rsidR="00E21583" w:rsidRPr="00E21583" w:rsidRDefault="00E21583" w:rsidP="007E3608">
            <w:pPr>
              <w:rPr>
                <w:b/>
              </w:rPr>
            </w:pPr>
            <w:r w:rsidRPr="00E21583">
              <w:rPr>
                <w:b/>
              </w:rPr>
              <w:t>Guiding Questions:</w:t>
            </w:r>
          </w:p>
        </w:tc>
        <w:tc>
          <w:tcPr>
            <w:tcW w:w="4675" w:type="dxa"/>
          </w:tcPr>
          <w:p w14:paraId="1F0F813F" w14:textId="77777777" w:rsidR="00E21583" w:rsidRPr="00E21583" w:rsidRDefault="00E21583" w:rsidP="007E3608">
            <w:pPr>
              <w:rPr>
                <w:b/>
              </w:rPr>
            </w:pPr>
            <w:r w:rsidRPr="00E21583">
              <w:rPr>
                <w:b/>
              </w:rPr>
              <w:t>Possible Evidence:</w:t>
            </w:r>
          </w:p>
        </w:tc>
      </w:tr>
      <w:tr w:rsidR="00E21583" w14:paraId="77E389DD" w14:textId="77777777" w:rsidTr="007E3608">
        <w:tc>
          <w:tcPr>
            <w:tcW w:w="4675" w:type="dxa"/>
          </w:tcPr>
          <w:p w14:paraId="1CEEF7E4" w14:textId="2D288C44" w:rsidR="00F00342" w:rsidRPr="000B7430" w:rsidRDefault="00F00342"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 xml:space="preserve">How is ongoing </w:t>
            </w:r>
            <w:r w:rsidR="003C3D51">
              <w:rPr>
                <w:rFonts w:eastAsia="Times New Roman" w:cs="Arial"/>
                <w:sz w:val="22"/>
              </w:rPr>
              <w:t>professional development (PD)</w:t>
            </w:r>
            <w:r w:rsidRPr="000B7430">
              <w:rPr>
                <w:rFonts w:eastAsia="Times New Roman" w:cs="Arial"/>
                <w:sz w:val="22"/>
              </w:rPr>
              <w:t xml:space="preserve"> provided throughout the year</w:t>
            </w:r>
            <w:r w:rsidR="002E5B82" w:rsidRPr="000B7430">
              <w:rPr>
                <w:rFonts w:eastAsia="Times New Roman" w:cs="Arial"/>
                <w:sz w:val="22"/>
              </w:rPr>
              <w:t xml:space="preserve"> for mentor</w:t>
            </w:r>
            <w:r w:rsidR="003C3D51">
              <w:rPr>
                <w:rFonts w:eastAsia="Times New Roman" w:cs="Arial"/>
                <w:sz w:val="22"/>
              </w:rPr>
              <w:t xml:space="preserve">s and </w:t>
            </w:r>
            <w:r w:rsidR="002E5B82" w:rsidRPr="000B7430">
              <w:rPr>
                <w:rFonts w:eastAsia="Times New Roman" w:cs="Arial"/>
                <w:sz w:val="22"/>
              </w:rPr>
              <w:t>mentee</w:t>
            </w:r>
            <w:r w:rsidR="003C3D51">
              <w:rPr>
                <w:rFonts w:eastAsia="Times New Roman" w:cs="Arial"/>
                <w:sz w:val="22"/>
              </w:rPr>
              <w:t>s</w:t>
            </w:r>
            <w:r w:rsidRPr="000B7430">
              <w:rPr>
                <w:rFonts w:eastAsia="Times New Roman" w:cs="Arial"/>
                <w:sz w:val="22"/>
              </w:rPr>
              <w:t>? What resources are</w:t>
            </w:r>
            <w:r w:rsidR="002E5B82" w:rsidRPr="000B7430">
              <w:rPr>
                <w:rFonts w:eastAsia="Times New Roman" w:cs="Arial"/>
                <w:sz w:val="22"/>
              </w:rPr>
              <w:t xml:space="preserve"> </w:t>
            </w:r>
            <w:r w:rsidRPr="000B7430">
              <w:rPr>
                <w:rFonts w:eastAsia="Times New Roman" w:cs="Arial"/>
                <w:sz w:val="22"/>
              </w:rPr>
              <w:t>available to support the PD in the school and district?</w:t>
            </w:r>
          </w:p>
          <w:p w14:paraId="16A8B495" w14:textId="460BF8C9" w:rsidR="00F00342" w:rsidRPr="000B7430" w:rsidRDefault="00F00342"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How is technology leveraged in PD, i.e. blog, chat, etc.?</w:t>
            </w:r>
          </w:p>
          <w:p w14:paraId="4CB41151" w14:textId="762D1999" w:rsidR="00F00342" w:rsidRPr="000B7430" w:rsidRDefault="00F00342"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 xml:space="preserve">What time is made available for </w:t>
            </w:r>
            <w:r w:rsidR="002E5B82" w:rsidRPr="000B7430">
              <w:rPr>
                <w:rFonts w:eastAsia="Times New Roman" w:cs="Arial"/>
                <w:sz w:val="22"/>
              </w:rPr>
              <w:t>mentee</w:t>
            </w:r>
            <w:r w:rsidRPr="000B7430">
              <w:rPr>
                <w:rFonts w:eastAsia="Times New Roman" w:cs="Arial"/>
                <w:sz w:val="22"/>
              </w:rPr>
              <w:t xml:space="preserve"> and mentor during the</w:t>
            </w:r>
            <w:r w:rsidR="002E5B82" w:rsidRPr="000B7430">
              <w:rPr>
                <w:rFonts w:eastAsia="Times New Roman" w:cs="Arial"/>
                <w:sz w:val="22"/>
              </w:rPr>
              <w:t xml:space="preserve"> </w:t>
            </w:r>
            <w:r w:rsidRPr="000B7430">
              <w:rPr>
                <w:rFonts w:eastAsia="Times New Roman" w:cs="Arial"/>
                <w:sz w:val="22"/>
              </w:rPr>
              <w:t>school day?</w:t>
            </w:r>
          </w:p>
          <w:p w14:paraId="031A13B2" w14:textId="0834B598" w:rsidR="00F00342" w:rsidRPr="000B7430" w:rsidRDefault="00F00342"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How has the culture of collegiality been created and nurtured in the school</w:t>
            </w:r>
            <w:r w:rsidR="002E5B82" w:rsidRPr="000B7430">
              <w:rPr>
                <w:rFonts w:eastAsia="Times New Roman" w:cs="Arial"/>
                <w:sz w:val="22"/>
              </w:rPr>
              <w:t xml:space="preserve"> </w:t>
            </w:r>
            <w:r w:rsidRPr="000B7430">
              <w:rPr>
                <w:rFonts w:eastAsia="Times New Roman" w:cs="Arial"/>
                <w:sz w:val="22"/>
              </w:rPr>
              <w:t>and district?</w:t>
            </w:r>
          </w:p>
          <w:p w14:paraId="52A1AA88" w14:textId="0479B668" w:rsidR="00E21583" w:rsidRPr="002E5B82" w:rsidRDefault="00F00342" w:rsidP="000B7430">
            <w:pPr>
              <w:pStyle w:val="ListParagraph"/>
              <w:numPr>
                <w:ilvl w:val="0"/>
                <w:numId w:val="3"/>
              </w:numPr>
              <w:spacing w:before="40"/>
              <w:ind w:left="360" w:hanging="288"/>
              <w:rPr>
                <w:rFonts w:ascii="Times New Roman" w:eastAsia="Times New Roman" w:hAnsi="Times New Roman" w:cs="Times New Roman"/>
              </w:rPr>
            </w:pPr>
            <w:r w:rsidRPr="000B7430">
              <w:rPr>
                <w:rFonts w:eastAsia="Times New Roman" w:cs="Arial"/>
                <w:sz w:val="22"/>
              </w:rPr>
              <w:t>What are the communication formats and time expectations for the</w:t>
            </w:r>
            <w:r w:rsidR="002E5B82" w:rsidRPr="000B7430">
              <w:rPr>
                <w:rFonts w:eastAsia="Times New Roman" w:cs="Arial"/>
                <w:sz w:val="22"/>
              </w:rPr>
              <w:t xml:space="preserve"> </w:t>
            </w:r>
            <w:r w:rsidRPr="000B7430">
              <w:rPr>
                <w:rFonts w:eastAsia="Times New Roman" w:cs="Arial"/>
                <w:sz w:val="22"/>
              </w:rPr>
              <w:t xml:space="preserve">mentor to meet with the </w:t>
            </w:r>
            <w:r w:rsidR="002E5B82" w:rsidRPr="000B7430">
              <w:rPr>
                <w:rFonts w:eastAsia="Times New Roman" w:cs="Arial"/>
                <w:sz w:val="22"/>
              </w:rPr>
              <w:t>mentee</w:t>
            </w:r>
            <w:r w:rsidRPr="000B7430">
              <w:rPr>
                <w:rFonts w:eastAsia="Times New Roman" w:cs="Arial"/>
                <w:sz w:val="22"/>
              </w:rPr>
              <w:t>?</w:t>
            </w:r>
          </w:p>
        </w:tc>
        <w:tc>
          <w:tcPr>
            <w:tcW w:w="4675" w:type="dxa"/>
          </w:tcPr>
          <w:p w14:paraId="272F391E" w14:textId="22906325" w:rsidR="00F00342" w:rsidRPr="000B7430" w:rsidRDefault="00F00342"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Catalog of online PD opportunities, agendas</w:t>
            </w:r>
            <w:r w:rsidR="00033C5A">
              <w:rPr>
                <w:rFonts w:eastAsia="Times New Roman" w:cs="Arial"/>
                <w:sz w:val="22"/>
              </w:rPr>
              <w:t>,</w:t>
            </w:r>
            <w:r w:rsidRPr="000B7430">
              <w:rPr>
                <w:rFonts w:eastAsia="Times New Roman" w:cs="Arial"/>
                <w:sz w:val="22"/>
              </w:rPr>
              <w:t xml:space="preserve"> and meeting dates</w:t>
            </w:r>
          </w:p>
          <w:p w14:paraId="59AEF097" w14:textId="30B8293B" w:rsidR="00F00342" w:rsidRPr="000B7430" w:rsidRDefault="00F00342"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PD needs assessment</w:t>
            </w:r>
          </w:p>
          <w:p w14:paraId="5D6EF7CD" w14:textId="7FCAFE49" w:rsidR="00F00342" w:rsidRPr="000B7430" w:rsidRDefault="00F00342"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Documentation of all mentee/mentor support and networking activities</w:t>
            </w:r>
          </w:p>
          <w:p w14:paraId="0525496B" w14:textId="298A3D2B" w:rsidR="00F00342" w:rsidRPr="000B7430" w:rsidRDefault="00F00342"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Release time schedule</w:t>
            </w:r>
          </w:p>
          <w:p w14:paraId="4294CE5F" w14:textId="7A718B98" w:rsidR="00F00342" w:rsidRPr="000B7430" w:rsidRDefault="00F00342"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Formal and informal communication log</w:t>
            </w:r>
          </w:p>
          <w:p w14:paraId="61BDF39F" w14:textId="7105308A" w:rsidR="00F00342" w:rsidRPr="000B7430" w:rsidRDefault="00F00342" w:rsidP="000B7430">
            <w:pPr>
              <w:pStyle w:val="ListParagraph"/>
              <w:numPr>
                <w:ilvl w:val="0"/>
                <w:numId w:val="3"/>
              </w:numPr>
              <w:spacing w:before="40"/>
              <w:ind w:left="360" w:hanging="288"/>
              <w:rPr>
                <w:rFonts w:eastAsia="Times New Roman" w:cs="Arial"/>
                <w:sz w:val="22"/>
              </w:rPr>
            </w:pPr>
            <w:r w:rsidRPr="000B7430">
              <w:rPr>
                <w:rFonts w:eastAsia="Times New Roman" w:cs="Arial"/>
                <w:sz w:val="22"/>
              </w:rPr>
              <w:t>Mentor handbook</w:t>
            </w:r>
          </w:p>
          <w:p w14:paraId="1F18077A" w14:textId="6F2414BE" w:rsidR="00E21583" w:rsidRDefault="00E21583" w:rsidP="00F00342"/>
        </w:tc>
      </w:tr>
    </w:tbl>
    <w:p w14:paraId="6F2CEC7A" w14:textId="77777777" w:rsidR="00E21583" w:rsidRDefault="00E21583" w:rsidP="00E21583"/>
    <w:tbl>
      <w:tblPr>
        <w:tblStyle w:val="TableGrid"/>
        <w:tblW w:w="0" w:type="auto"/>
        <w:tblLook w:val="04A0" w:firstRow="1" w:lastRow="0" w:firstColumn="1" w:lastColumn="0" w:noHBand="0" w:noVBand="1"/>
      </w:tblPr>
      <w:tblGrid>
        <w:gridCol w:w="4675"/>
        <w:gridCol w:w="4675"/>
      </w:tblGrid>
      <w:tr w:rsidR="00E21583" w14:paraId="69DD3722" w14:textId="77777777" w:rsidTr="007E3608">
        <w:tc>
          <w:tcPr>
            <w:tcW w:w="4675" w:type="dxa"/>
          </w:tcPr>
          <w:p w14:paraId="2978F4A4" w14:textId="77777777" w:rsidR="00E21583" w:rsidRPr="00E21583" w:rsidRDefault="00E21583" w:rsidP="007E3608">
            <w:pPr>
              <w:rPr>
                <w:b/>
              </w:rPr>
            </w:pPr>
            <w:r w:rsidRPr="00E21583">
              <w:rPr>
                <w:b/>
              </w:rPr>
              <w:t>Strengths:</w:t>
            </w:r>
          </w:p>
        </w:tc>
        <w:tc>
          <w:tcPr>
            <w:tcW w:w="4675" w:type="dxa"/>
          </w:tcPr>
          <w:p w14:paraId="204DF5D9" w14:textId="77777777" w:rsidR="00E21583" w:rsidRPr="00E21583" w:rsidRDefault="00E21583" w:rsidP="007E3608">
            <w:pPr>
              <w:rPr>
                <w:b/>
              </w:rPr>
            </w:pPr>
            <w:r w:rsidRPr="00E21583">
              <w:rPr>
                <w:b/>
              </w:rPr>
              <w:t>Opportunities for Growth:</w:t>
            </w:r>
          </w:p>
        </w:tc>
      </w:tr>
      <w:tr w:rsidR="00E21583" w14:paraId="4CBCFC43" w14:textId="77777777" w:rsidTr="003C3D51">
        <w:trPr>
          <w:trHeight w:val="2304"/>
        </w:trPr>
        <w:tc>
          <w:tcPr>
            <w:tcW w:w="4675" w:type="dxa"/>
          </w:tcPr>
          <w:p w14:paraId="6699011F" w14:textId="77777777" w:rsidR="00E21583" w:rsidRDefault="00E21583" w:rsidP="007E3608"/>
        </w:tc>
        <w:tc>
          <w:tcPr>
            <w:tcW w:w="4675" w:type="dxa"/>
          </w:tcPr>
          <w:p w14:paraId="16CCE013" w14:textId="77777777" w:rsidR="00E21583" w:rsidRDefault="00E21583" w:rsidP="007E3608"/>
        </w:tc>
      </w:tr>
    </w:tbl>
    <w:p w14:paraId="44761640" w14:textId="77777777" w:rsidR="00E21583" w:rsidRDefault="00E21583" w:rsidP="003C3D51"/>
    <w:sectPr w:rsidR="00E21583" w:rsidSect="00135D56">
      <w:headerReference w:type="even" r:id="rId11"/>
      <w:headerReference w:type="default" r:id="rId12"/>
      <w:footerReference w:type="even" r:id="rId13"/>
      <w:footerReference w:type="default" r:id="rId14"/>
      <w:headerReference w:type="first" r:id="rId15"/>
      <w:footerReference w:type="first" r:id="rId16"/>
      <w:pgSz w:w="12240" w:h="15840"/>
      <w:pgMar w:top="2574"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BE723" w16cid:durableId="1F9F7C22"/>
  <w16cid:commentId w16cid:paraId="625BF772" w16cid:durableId="1F9F7BFD"/>
  <w16cid:commentId w16cid:paraId="7D30BF61" w16cid:durableId="1F9F7BFE"/>
  <w16cid:commentId w16cid:paraId="1BB25FEF" w16cid:durableId="1F9F7E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9CE8F" w14:textId="77777777" w:rsidR="001E7F63" w:rsidRDefault="001E7F63" w:rsidP="00093B6E">
      <w:r>
        <w:separator/>
      </w:r>
    </w:p>
    <w:p w14:paraId="72260B04" w14:textId="77777777" w:rsidR="001E7F63" w:rsidRDefault="001E7F63" w:rsidP="00093B6E"/>
  </w:endnote>
  <w:endnote w:type="continuationSeparator" w:id="0">
    <w:p w14:paraId="5D8F74E6" w14:textId="77777777" w:rsidR="001E7F63" w:rsidRDefault="001E7F63" w:rsidP="00093B6E">
      <w:r>
        <w:continuationSeparator/>
      </w:r>
    </w:p>
    <w:p w14:paraId="638495B0" w14:textId="77777777" w:rsidR="001E7F63" w:rsidRDefault="001E7F63" w:rsidP="00093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auto"/>
    <w:notTrueType/>
    <w:pitch w:val="variable"/>
    <w:sig w:usb0="00000003" w:usb1="00000000" w:usb2="00000000" w:usb3="00000000" w:csb0="00000001" w:csb1="00000000"/>
  </w:font>
  <w:font w:name="Serifa-Bold">
    <w:altName w:val="Calibri"/>
    <w:panose1 w:val="00000000000000000000"/>
    <w:charset w:val="00"/>
    <w:family w:val="auto"/>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9406221"/>
      <w:docPartObj>
        <w:docPartGallery w:val="Page Numbers (Bottom of Page)"/>
        <w:docPartUnique/>
      </w:docPartObj>
    </w:sdtPr>
    <w:sdtEndPr>
      <w:rPr>
        <w:rStyle w:val="PageNumber"/>
      </w:rPr>
    </w:sdtEndPr>
    <w:sdtContent>
      <w:p w14:paraId="05CEB35D" w14:textId="77777777" w:rsidR="00CF3765" w:rsidRDefault="00CF3765" w:rsidP="00093B6E">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C3B6B2" w14:textId="77777777" w:rsidR="00CF3765" w:rsidRDefault="00CF3765" w:rsidP="00093B6E">
    <w:pPr>
      <w:pStyle w:val="Footer"/>
    </w:pPr>
  </w:p>
  <w:p w14:paraId="2044C88C" w14:textId="77777777" w:rsidR="0083228E" w:rsidRDefault="0083228E" w:rsidP="00093B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16492082"/>
      <w:docPartObj>
        <w:docPartGallery w:val="Page Numbers (Bottom of Page)"/>
        <w:docPartUnique/>
      </w:docPartObj>
    </w:sdtPr>
    <w:sdtEndPr>
      <w:rPr>
        <w:rStyle w:val="PageNumber"/>
      </w:rPr>
    </w:sdtEndPr>
    <w:sdtContent>
      <w:p w14:paraId="4CB8E891" w14:textId="77777777" w:rsidR="00CF3765" w:rsidRDefault="00CF3765" w:rsidP="003F2FBE">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033C5A">
          <w:rPr>
            <w:rStyle w:val="PageNumber"/>
            <w:noProof/>
          </w:rPr>
          <w:t>7</w:t>
        </w:r>
        <w:r>
          <w:rPr>
            <w:rStyle w:val="PageNumber"/>
          </w:rPr>
          <w:fldChar w:fldCharType="end"/>
        </w:r>
      </w:p>
    </w:sdtContent>
  </w:sdt>
  <w:p w14:paraId="6CBEEBA6" w14:textId="77777777" w:rsidR="004935E1" w:rsidRDefault="004935E1" w:rsidP="004935E1">
    <w:pPr>
      <w:pStyle w:val="Footer"/>
      <w:rPr>
        <w:rStyle w:val="PageNumber"/>
      </w:rPr>
    </w:pPr>
  </w:p>
  <w:p w14:paraId="73632B80" w14:textId="77777777" w:rsidR="004935E1" w:rsidRPr="004935E1" w:rsidRDefault="004935E1" w:rsidP="004935E1">
    <w:pPr>
      <w:pStyle w:val="Footer"/>
      <w:jc w:val="center"/>
      <w:rPr>
        <w:sz w:val="18"/>
        <w:szCs w:val="18"/>
      </w:rPr>
    </w:pPr>
    <w:r w:rsidRPr="00A13E30">
      <w:rPr>
        <w:color w:val="595959" w:themeColor="text1" w:themeTint="A6"/>
        <w:sz w:val="18"/>
        <w:szCs w:val="18"/>
      </w:rPr>
      <w:t xml:space="preserve">© 2018 </w:t>
    </w:r>
    <w:r>
      <w:rPr>
        <w:color w:val="595959" w:themeColor="text1" w:themeTint="A6"/>
        <w:sz w:val="18"/>
        <w:szCs w:val="18"/>
      </w:rPr>
      <w:t>The Ohio Department of Education</w:t>
    </w:r>
    <w:r w:rsidRPr="00A13E30">
      <w:rPr>
        <w:color w:val="595959" w:themeColor="text1" w:themeTint="A6"/>
        <w:sz w:val="18"/>
        <w:szCs w:val="18"/>
      </w:rPr>
      <w:t>. All rights Reserved.</w:t>
    </w:r>
  </w:p>
  <w:p w14:paraId="3E88B26E" w14:textId="77777777" w:rsidR="00135D56" w:rsidRPr="00135D56" w:rsidRDefault="00E229AB" w:rsidP="004935E1">
    <w:pPr>
      <w:pStyle w:val="Footer"/>
      <w:jc w:val="center"/>
    </w:pPr>
    <w:r w:rsidRPr="004935E1">
      <w:rPr>
        <w:color w:val="595959" w:themeColor="text1" w:themeTint="A6"/>
        <w:sz w:val="18"/>
        <w:szCs w:val="18"/>
      </w:rPr>
      <w:t xml:space="preserve">Adapted from </w:t>
    </w:r>
    <w:hyperlink r:id="rId1" w:history="1">
      <w:r w:rsidRPr="004935E1">
        <w:rPr>
          <w:color w:val="595959" w:themeColor="text1" w:themeTint="A6"/>
          <w:sz w:val="18"/>
          <w:szCs w:val="18"/>
        </w:rPr>
        <w:t>The Resident Educator Program Standards Planning and Evaluation Tool</w:t>
      </w:r>
    </w:hyperlink>
  </w:p>
  <w:p w14:paraId="1D31F337" w14:textId="77777777" w:rsidR="0083228E" w:rsidRDefault="0083228E" w:rsidP="00093B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55A89" w14:textId="77777777" w:rsidR="00033C5A" w:rsidRDefault="00033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E9DA7" w14:textId="77777777" w:rsidR="001E7F63" w:rsidRDefault="001E7F63" w:rsidP="00093B6E">
      <w:r>
        <w:separator/>
      </w:r>
    </w:p>
    <w:p w14:paraId="4EC2EE27" w14:textId="77777777" w:rsidR="001E7F63" w:rsidRDefault="001E7F63" w:rsidP="00093B6E"/>
  </w:footnote>
  <w:footnote w:type="continuationSeparator" w:id="0">
    <w:p w14:paraId="0A4E832B" w14:textId="77777777" w:rsidR="001E7F63" w:rsidRDefault="001E7F63" w:rsidP="00093B6E">
      <w:r>
        <w:continuationSeparator/>
      </w:r>
    </w:p>
    <w:p w14:paraId="010AC7B7" w14:textId="77777777" w:rsidR="001E7F63" w:rsidRDefault="001E7F63" w:rsidP="00093B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9F3E6" w14:textId="77777777" w:rsidR="00033C5A" w:rsidRDefault="00033C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CF8D5" w14:textId="4CCA5607" w:rsidR="00A20B9E" w:rsidRPr="00A20B9E" w:rsidRDefault="00A20B9E" w:rsidP="00093B6E">
    <w:pPr>
      <w:pStyle w:val="Header"/>
    </w:pPr>
    <w:bookmarkStart w:id="0" w:name="_GoBack"/>
    <w:bookmarkEnd w:id="0"/>
    <w:r>
      <w:rPr>
        <w:noProof/>
      </w:rPr>
      <w:drawing>
        <wp:anchor distT="0" distB="0" distL="114300" distR="114300" simplePos="0" relativeHeight="251657216" behindDoc="0" locked="0" layoutInCell="1" allowOverlap="1" wp14:anchorId="3E9FCE51" wp14:editId="13BAC3E8">
          <wp:simplePos x="0" y="0"/>
          <wp:positionH relativeFrom="column">
            <wp:posOffset>-578069</wp:posOffset>
          </wp:positionH>
          <wp:positionV relativeFrom="paragraph">
            <wp:posOffset>-215462</wp:posOffset>
          </wp:positionV>
          <wp:extent cx="7185583" cy="78665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e-hc-templates-01.png"/>
                  <pic:cNvPicPr/>
                </pic:nvPicPr>
                <pic:blipFill>
                  <a:blip r:embed="rId1">
                    <a:extLst>
                      <a:ext uri="{28A0092B-C50C-407E-A947-70E740481C1C}">
                        <a14:useLocalDpi xmlns:a14="http://schemas.microsoft.com/office/drawing/2010/main" val="0"/>
                      </a:ext>
                    </a:extLst>
                  </a:blip>
                  <a:stretch>
                    <a:fillRect/>
                  </a:stretch>
                </pic:blipFill>
                <pic:spPr>
                  <a:xfrm>
                    <a:off x="0" y="0"/>
                    <a:ext cx="7185583" cy="786657"/>
                  </a:xfrm>
                  <a:prstGeom prst="rect">
                    <a:avLst/>
                  </a:prstGeom>
                </pic:spPr>
              </pic:pic>
            </a:graphicData>
          </a:graphic>
          <wp14:sizeRelH relativeFrom="page">
            <wp14:pctWidth>0</wp14:pctWidth>
          </wp14:sizeRelH>
          <wp14:sizeRelV relativeFrom="page">
            <wp14:pctHeight>0</wp14:pctHeight>
          </wp14:sizeRelV>
        </wp:anchor>
      </w:drawing>
    </w:r>
  </w:p>
  <w:p w14:paraId="2A22E1DE" w14:textId="77777777" w:rsidR="0083228E" w:rsidRDefault="0083228E" w:rsidP="00093B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46FC8" w14:textId="77777777" w:rsidR="00033C5A" w:rsidRDefault="00033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713CD"/>
    <w:multiLevelType w:val="hybridMultilevel"/>
    <w:tmpl w:val="CBA0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61E08"/>
    <w:multiLevelType w:val="hybridMultilevel"/>
    <w:tmpl w:val="B91A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320BE"/>
    <w:multiLevelType w:val="hybridMultilevel"/>
    <w:tmpl w:val="7D628264"/>
    <w:lvl w:ilvl="0" w:tplc="B40E26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9E"/>
    <w:rsid w:val="00033C5A"/>
    <w:rsid w:val="000901A5"/>
    <w:rsid w:val="00093B6E"/>
    <w:rsid w:val="000A0C83"/>
    <w:rsid w:val="000B7430"/>
    <w:rsid w:val="00135D56"/>
    <w:rsid w:val="00150BB3"/>
    <w:rsid w:val="00172086"/>
    <w:rsid w:val="001A4C72"/>
    <w:rsid w:val="001E5F46"/>
    <w:rsid w:val="001E7F63"/>
    <w:rsid w:val="00211F5E"/>
    <w:rsid w:val="00241374"/>
    <w:rsid w:val="002A726F"/>
    <w:rsid w:val="002E5B82"/>
    <w:rsid w:val="003C3D51"/>
    <w:rsid w:val="003D7B8D"/>
    <w:rsid w:val="003F2FBE"/>
    <w:rsid w:val="00441236"/>
    <w:rsid w:val="00456AEF"/>
    <w:rsid w:val="00470192"/>
    <w:rsid w:val="00480CB0"/>
    <w:rsid w:val="004935E1"/>
    <w:rsid w:val="006027B7"/>
    <w:rsid w:val="0061715F"/>
    <w:rsid w:val="006177A4"/>
    <w:rsid w:val="006810F8"/>
    <w:rsid w:val="006C5BD5"/>
    <w:rsid w:val="007074FC"/>
    <w:rsid w:val="008257A4"/>
    <w:rsid w:val="0083228E"/>
    <w:rsid w:val="00883B5D"/>
    <w:rsid w:val="00885A30"/>
    <w:rsid w:val="0090385A"/>
    <w:rsid w:val="0095461D"/>
    <w:rsid w:val="009637D4"/>
    <w:rsid w:val="00A015F7"/>
    <w:rsid w:val="00A20B9E"/>
    <w:rsid w:val="00A44461"/>
    <w:rsid w:val="00A53600"/>
    <w:rsid w:val="00A842B8"/>
    <w:rsid w:val="00AC01A8"/>
    <w:rsid w:val="00AD4C3F"/>
    <w:rsid w:val="00B25766"/>
    <w:rsid w:val="00B965E7"/>
    <w:rsid w:val="00BB6D23"/>
    <w:rsid w:val="00BC2217"/>
    <w:rsid w:val="00BF2F0B"/>
    <w:rsid w:val="00C0738F"/>
    <w:rsid w:val="00CF3765"/>
    <w:rsid w:val="00CF5653"/>
    <w:rsid w:val="00D96BE4"/>
    <w:rsid w:val="00DD4997"/>
    <w:rsid w:val="00DF3AB1"/>
    <w:rsid w:val="00E04A07"/>
    <w:rsid w:val="00E21583"/>
    <w:rsid w:val="00E229AB"/>
    <w:rsid w:val="00E46684"/>
    <w:rsid w:val="00EA4B0C"/>
    <w:rsid w:val="00EE1B66"/>
    <w:rsid w:val="00F00342"/>
    <w:rsid w:val="00F17357"/>
    <w:rsid w:val="00F271A8"/>
    <w:rsid w:val="00F30D5F"/>
    <w:rsid w:val="00F56669"/>
    <w:rsid w:val="00F62B9E"/>
    <w:rsid w:val="00F87B21"/>
    <w:rsid w:val="00F90DD9"/>
    <w:rsid w:val="00FD0031"/>
    <w:rsid w:val="00FD7195"/>
    <w:rsid w:val="00FE00CC"/>
    <w:rsid w:val="00FE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D6D5AD"/>
  <w14:defaultImageDpi w14:val="32767"/>
  <w15:chartTrackingRefBased/>
  <w15:docId w15:val="{944BD1FE-C91E-934A-B6F3-AC08C2D4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6E"/>
    <w:pPr>
      <w:spacing w:line="276" w:lineRule="auto"/>
    </w:pPr>
    <w:rPr>
      <w:rFonts w:ascii="Arial" w:hAnsi="Arial" w:cs="Univers"/>
    </w:rPr>
  </w:style>
  <w:style w:type="paragraph" w:styleId="Heading1">
    <w:name w:val="heading 1"/>
    <w:basedOn w:val="BasicParagraph"/>
    <w:next w:val="Normal"/>
    <w:link w:val="Heading1Char"/>
    <w:uiPriority w:val="9"/>
    <w:qFormat/>
    <w:rsid w:val="006810F8"/>
    <w:pPr>
      <w:suppressAutoHyphens/>
      <w:outlineLvl w:val="0"/>
    </w:pPr>
    <w:rPr>
      <w:rFonts w:ascii="Arial" w:hAnsi="Arial" w:cs="Serifa-Bold"/>
      <w:b/>
      <w:bCs/>
      <w:color w:val="793140"/>
      <w:sz w:val="40"/>
      <w:szCs w:val="40"/>
    </w:rPr>
  </w:style>
  <w:style w:type="paragraph" w:styleId="Heading2">
    <w:name w:val="heading 2"/>
    <w:basedOn w:val="Normal"/>
    <w:next w:val="Normal"/>
    <w:link w:val="Heading2Char"/>
    <w:uiPriority w:val="9"/>
    <w:unhideWhenUsed/>
    <w:qFormat/>
    <w:rsid w:val="006810F8"/>
    <w:pPr>
      <w:outlineLvl w:val="1"/>
    </w:pPr>
    <w:rPr>
      <w:color w:val="7F7F7F" w:themeColor="text1" w:themeTint="80"/>
      <w:sz w:val="36"/>
      <w:szCs w:val="36"/>
    </w:rPr>
  </w:style>
  <w:style w:type="paragraph" w:styleId="Heading3">
    <w:name w:val="heading 3"/>
    <w:basedOn w:val="Heading2"/>
    <w:next w:val="Normal"/>
    <w:link w:val="Heading3Char"/>
    <w:uiPriority w:val="9"/>
    <w:unhideWhenUsed/>
    <w:qFormat/>
    <w:rsid w:val="006810F8"/>
    <w:pPr>
      <w:outlineLvl w:val="2"/>
    </w:pPr>
    <w:rPr>
      <w:b/>
      <w:color w:val="79303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B9E"/>
    <w:pPr>
      <w:tabs>
        <w:tab w:val="center" w:pos="4680"/>
        <w:tab w:val="right" w:pos="9360"/>
      </w:tabs>
    </w:pPr>
  </w:style>
  <w:style w:type="character" w:customStyle="1" w:styleId="HeaderChar">
    <w:name w:val="Header Char"/>
    <w:basedOn w:val="DefaultParagraphFont"/>
    <w:link w:val="Header"/>
    <w:uiPriority w:val="99"/>
    <w:rsid w:val="00A20B9E"/>
  </w:style>
  <w:style w:type="paragraph" w:styleId="Footer">
    <w:name w:val="footer"/>
    <w:basedOn w:val="Normal"/>
    <w:link w:val="FooterChar"/>
    <w:uiPriority w:val="99"/>
    <w:unhideWhenUsed/>
    <w:rsid w:val="00A20B9E"/>
    <w:pPr>
      <w:tabs>
        <w:tab w:val="center" w:pos="4680"/>
        <w:tab w:val="right" w:pos="9360"/>
      </w:tabs>
    </w:pPr>
  </w:style>
  <w:style w:type="character" w:customStyle="1" w:styleId="FooterChar">
    <w:name w:val="Footer Char"/>
    <w:basedOn w:val="DefaultParagraphFont"/>
    <w:link w:val="Footer"/>
    <w:uiPriority w:val="99"/>
    <w:rsid w:val="00A20B9E"/>
  </w:style>
  <w:style w:type="paragraph" w:customStyle="1" w:styleId="BasicParagraph">
    <w:name w:val="[Basic Paragraph]"/>
    <w:basedOn w:val="Normal"/>
    <w:uiPriority w:val="99"/>
    <w:rsid w:val="00135D56"/>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6810F8"/>
    <w:rPr>
      <w:rFonts w:ascii="Arial" w:hAnsi="Arial" w:cs="Serifa-Bold"/>
      <w:b/>
      <w:bCs/>
      <w:color w:val="793140"/>
      <w:sz w:val="40"/>
      <w:szCs w:val="40"/>
    </w:rPr>
  </w:style>
  <w:style w:type="character" w:customStyle="1" w:styleId="Heading2Char">
    <w:name w:val="Heading 2 Char"/>
    <w:basedOn w:val="DefaultParagraphFont"/>
    <w:link w:val="Heading2"/>
    <w:uiPriority w:val="9"/>
    <w:rsid w:val="006810F8"/>
    <w:rPr>
      <w:rFonts w:ascii="Arial" w:hAnsi="Arial" w:cs="Univers"/>
      <w:color w:val="7F7F7F" w:themeColor="text1" w:themeTint="80"/>
      <w:sz w:val="36"/>
      <w:szCs w:val="36"/>
    </w:rPr>
  </w:style>
  <w:style w:type="character" w:styleId="PageNumber">
    <w:name w:val="page number"/>
    <w:basedOn w:val="DefaultParagraphFont"/>
    <w:uiPriority w:val="99"/>
    <w:semiHidden/>
    <w:unhideWhenUsed/>
    <w:rsid w:val="00CF3765"/>
  </w:style>
  <w:style w:type="character" w:customStyle="1" w:styleId="Heading3Char">
    <w:name w:val="Heading 3 Char"/>
    <w:basedOn w:val="DefaultParagraphFont"/>
    <w:link w:val="Heading3"/>
    <w:uiPriority w:val="9"/>
    <w:rsid w:val="006810F8"/>
    <w:rPr>
      <w:rFonts w:ascii="Arial" w:hAnsi="Arial" w:cs="Univers"/>
      <w:b/>
      <w:color w:val="79303F"/>
      <w:sz w:val="28"/>
      <w:szCs w:val="28"/>
    </w:rPr>
  </w:style>
  <w:style w:type="character" w:styleId="Hyperlink">
    <w:name w:val="Hyperlink"/>
    <w:basedOn w:val="DefaultParagraphFont"/>
    <w:uiPriority w:val="99"/>
    <w:unhideWhenUsed/>
    <w:rsid w:val="00E229AB"/>
    <w:rPr>
      <w:color w:val="0563C1" w:themeColor="hyperlink"/>
      <w:u w:val="single"/>
    </w:rPr>
  </w:style>
  <w:style w:type="character" w:styleId="FollowedHyperlink">
    <w:name w:val="FollowedHyperlink"/>
    <w:basedOn w:val="DefaultParagraphFont"/>
    <w:uiPriority w:val="99"/>
    <w:semiHidden/>
    <w:unhideWhenUsed/>
    <w:rsid w:val="004935E1"/>
    <w:rPr>
      <w:color w:val="954F72" w:themeColor="followedHyperlink"/>
      <w:u w:val="single"/>
    </w:rPr>
  </w:style>
  <w:style w:type="table" w:styleId="TableGrid">
    <w:name w:val="Table Grid"/>
    <w:basedOn w:val="TableNormal"/>
    <w:uiPriority w:val="39"/>
    <w:rsid w:val="00211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3AB1"/>
    <w:rPr>
      <w:sz w:val="16"/>
      <w:szCs w:val="16"/>
    </w:rPr>
  </w:style>
  <w:style w:type="paragraph" w:styleId="CommentText">
    <w:name w:val="annotation text"/>
    <w:basedOn w:val="Normal"/>
    <w:link w:val="CommentTextChar"/>
    <w:uiPriority w:val="99"/>
    <w:semiHidden/>
    <w:unhideWhenUsed/>
    <w:rsid w:val="00DF3AB1"/>
    <w:pPr>
      <w:spacing w:line="240" w:lineRule="auto"/>
    </w:pPr>
    <w:rPr>
      <w:sz w:val="20"/>
      <w:szCs w:val="20"/>
    </w:rPr>
  </w:style>
  <w:style w:type="character" w:customStyle="1" w:styleId="CommentTextChar">
    <w:name w:val="Comment Text Char"/>
    <w:basedOn w:val="DefaultParagraphFont"/>
    <w:link w:val="CommentText"/>
    <w:uiPriority w:val="99"/>
    <w:semiHidden/>
    <w:rsid w:val="00DF3AB1"/>
    <w:rPr>
      <w:rFonts w:ascii="Arial" w:hAnsi="Arial" w:cs="Univers"/>
      <w:sz w:val="20"/>
      <w:szCs w:val="20"/>
    </w:rPr>
  </w:style>
  <w:style w:type="paragraph" w:styleId="CommentSubject">
    <w:name w:val="annotation subject"/>
    <w:basedOn w:val="CommentText"/>
    <w:next w:val="CommentText"/>
    <w:link w:val="CommentSubjectChar"/>
    <w:uiPriority w:val="99"/>
    <w:semiHidden/>
    <w:unhideWhenUsed/>
    <w:rsid w:val="00DF3AB1"/>
    <w:rPr>
      <w:b/>
      <w:bCs/>
    </w:rPr>
  </w:style>
  <w:style w:type="character" w:customStyle="1" w:styleId="CommentSubjectChar">
    <w:name w:val="Comment Subject Char"/>
    <w:basedOn w:val="CommentTextChar"/>
    <w:link w:val="CommentSubject"/>
    <w:uiPriority w:val="99"/>
    <w:semiHidden/>
    <w:rsid w:val="00DF3AB1"/>
    <w:rPr>
      <w:rFonts w:ascii="Arial" w:hAnsi="Arial" w:cs="Univers"/>
      <w:b/>
      <w:bCs/>
      <w:sz w:val="20"/>
      <w:szCs w:val="20"/>
    </w:rPr>
  </w:style>
  <w:style w:type="paragraph" w:styleId="BalloonText">
    <w:name w:val="Balloon Text"/>
    <w:basedOn w:val="Normal"/>
    <w:link w:val="BalloonTextChar"/>
    <w:uiPriority w:val="99"/>
    <w:semiHidden/>
    <w:unhideWhenUsed/>
    <w:rsid w:val="00DF3A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AB1"/>
    <w:rPr>
      <w:rFonts w:ascii="Segoe UI" w:hAnsi="Segoe UI" w:cs="Segoe UI"/>
      <w:sz w:val="18"/>
      <w:szCs w:val="18"/>
    </w:rPr>
  </w:style>
  <w:style w:type="paragraph" w:styleId="ListParagraph">
    <w:name w:val="List Paragraph"/>
    <w:basedOn w:val="Normal"/>
    <w:uiPriority w:val="34"/>
    <w:qFormat/>
    <w:rsid w:val="00E21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57">
      <w:bodyDiv w:val="1"/>
      <w:marLeft w:val="0"/>
      <w:marRight w:val="0"/>
      <w:marTop w:val="0"/>
      <w:marBottom w:val="0"/>
      <w:divBdr>
        <w:top w:val="none" w:sz="0" w:space="0" w:color="auto"/>
        <w:left w:val="none" w:sz="0" w:space="0" w:color="auto"/>
        <w:bottom w:val="none" w:sz="0" w:space="0" w:color="auto"/>
        <w:right w:val="none" w:sz="0" w:space="0" w:color="auto"/>
      </w:divBdr>
    </w:div>
    <w:div w:id="363678042">
      <w:bodyDiv w:val="1"/>
      <w:marLeft w:val="0"/>
      <w:marRight w:val="0"/>
      <w:marTop w:val="0"/>
      <w:marBottom w:val="0"/>
      <w:divBdr>
        <w:top w:val="none" w:sz="0" w:space="0" w:color="auto"/>
        <w:left w:val="none" w:sz="0" w:space="0" w:color="auto"/>
        <w:bottom w:val="none" w:sz="0" w:space="0" w:color="auto"/>
        <w:right w:val="none" w:sz="0" w:space="0" w:color="auto"/>
      </w:divBdr>
    </w:div>
    <w:div w:id="672072131">
      <w:bodyDiv w:val="1"/>
      <w:marLeft w:val="0"/>
      <w:marRight w:val="0"/>
      <w:marTop w:val="0"/>
      <w:marBottom w:val="0"/>
      <w:divBdr>
        <w:top w:val="none" w:sz="0" w:space="0" w:color="auto"/>
        <w:left w:val="none" w:sz="0" w:space="0" w:color="auto"/>
        <w:bottom w:val="none" w:sz="0" w:space="0" w:color="auto"/>
        <w:right w:val="none" w:sz="0" w:space="0" w:color="auto"/>
      </w:divBdr>
    </w:div>
    <w:div w:id="968558428">
      <w:bodyDiv w:val="1"/>
      <w:marLeft w:val="0"/>
      <w:marRight w:val="0"/>
      <w:marTop w:val="0"/>
      <w:marBottom w:val="0"/>
      <w:divBdr>
        <w:top w:val="none" w:sz="0" w:space="0" w:color="auto"/>
        <w:left w:val="none" w:sz="0" w:space="0" w:color="auto"/>
        <w:bottom w:val="none" w:sz="0" w:space="0" w:color="auto"/>
        <w:right w:val="none" w:sz="0" w:space="0" w:color="auto"/>
      </w:divBdr>
    </w:div>
    <w:div w:id="992638478">
      <w:bodyDiv w:val="1"/>
      <w:marLeft w:val="0"/>
      <w:marRight w:val="0"/>
      <w:marTop w:val="0"/>
      <w:marBottom w:val="0"/>
      <w:divBdr>
        <w:top w:val="none" w:sz="0" w:space="0" w:color="auto"/>
        <w:left w:val="none" w:sz="0" w:space="0" w:color="auto"/>
        <w:bottom w:val="none" w:sz="0" w:space="0" w:color="auto"/>
        <w:right w:val="none" w:sz="0" w:space="0" w:color="auto"/>
      </w:divBdr>
    </w:div>
    <w:div w:id="1243181059">
      <w:bodyDiv w:val="1"/>
      <w:marLeft w:val="0"/>
      <w:marRight w:val="0"/>
      <w:marTop w:val="0"/>
      <w:marBottom w:val="0"/>
      <w:divBdr>
        <w:top w:val="none" w:sz="0" w:space="0" w:color="auto"/>
        <w:left w:val="none" w:sz="0" w:space="0" w:color="auto"/>
        <w:bottom w:val="none" w:sz="0" w:space="0" w:color="auto"/>
        <w:right w:val="none" w:sz="0" w:space="0" w:color="auto"/>
      </w:divBdr>
    </w:div>
    <w:div w:id="1452898249">
      <w:bodyDiv w:val="1"/>
      <w:marLeft w:val="0"/>
      <w:marRight w:val="0"/>
      <w:marTop w:val="0"/>
      <w:marBottom w:val="0"/>
      <w:divBdr>
        <w:top w:val="none" w:sz="0" w:space="0" w:color="auto"/>
        <w:left w:val="none" w:sz="0" w:space="0" w:color="auto"/>
        <w:bottom w:val="none" w:sz="0" w:space="0" w:color="auto"/>
        <w:right w:val="none" w:sz="0" w:space="0" w:color="auto"/>
      </w:divBdr>
    </w:div>
    <w:div w:id="1539468922">
      <w:bodyDiv w:val="1"/>
      <w:marLeft w:val="0"/>
      <w:marRight w:val="0"/>
      <w:marTop w:val="0"/>
      <w:marBottom w:val="0"/>
      <w:divBdr>
        <w:top w:val="none" w:sz="0" w:space="0" w:color="auto"/>
        <w:left w:val="none" w:sz="0" w:space="0" w:color="auto"/>
        <w:bottom w:val="none" w:sz="0" w:space="0" w:color="auto"/>
        <w:right w:val="none" w:sz="0" w:space="0" w:color="auto"/>
      </w:divBdr>
    </w:div>
    <w:div w:id="1697776934">
      <w:bodyDiv w:val="1"/>
      <w:marLeft w:val="0"/>
      <w:marRight w:val="0"/>
      <w:marTop w:val="0"/>
      <w:marBottom w:val="0"/>
      <w:divBdr>
        <w:top w:val="none" w:sz="0" w:space="0" w:color="auto"/>
        <w:left w:val="none" w:sz="0" w:space="0" w:color="auto"/>
        <w:bottom w:val="none" w:sz="0" w:space="0" w:color="auto"/>
        <w:right w:val="none" w:sz="0" w:space="0" w:color="auto"/>
      </w:divBdr>
    </w:div>
    <w:div w:id="17749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education.ohio.gov/getattachment/Topics/Teaching/Resident-Educator-Program/Establishing-a-Local-Resident-Educator-Program/2016-2-Resident-Educator-Program-Standards-Planning-Evaluation-Tool-1.pdf.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EE790ECE9B74D8593D43B7345E145" ma:contentTypeVersion="3" ma:contentTypeDescription="Create a new document." ma:contentTypeScope="" ma:versionID="aded7c0348fcaa9da7fbf8f2a7304e2c">
  <xsd:schema xmlns:xsd="http://www.w3.org/2001/XMLSchema" xmlns:xs="http://www.w3.org/2001/XMLSchema" xmlns:p="http://schemas.microsoft.com/office/2006/metadata/properties" xmlns:ns1="http://schemas.microsoft.com/sharepoint/v3" xmlns:ns2="1c375291-bfca-42fa-8c4a-5ccc0a7430f4" targetNamespace="http://schemas.microsoft.com/office/2006/metadata/properties" ma:root="true" ma:fieldsID="a113406836efd985e9a505756f05ced1" ns1:_="" ns2:_="">
    <xsd:import namespace="http://schemas.microsoft.com/sharepoint/v3"/>
    <xsd:import namespace="1c375291-bfca-42fa-8c4a-5ccc0a7430f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375291-bfca-42fa-8c4a-5ccc0a7430f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c375291-bfca-42fa-8c4a-5ccc0a7430f4">372YA7RW7CNW-811-8047</_dlc_DocId>
    <_dlc_DocIdUrl xmlns="1c375291-bfca-42fa-8c4a-5ccc0a7430f4">
      <Url>http://my.bfk.org/departments/ii/_layouts/15/DocIdRedir.aspx?ID=372YA7RW7CNW-811-8047</Url>
      <Description>372YA7RW7CNW-811-8047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6D0A30-B67C-49AE-A483-1F8FB8110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375291-bfca-42fa-8c4a-5ccc0a743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2CC8B-ACFD-4283-B610-AB08C57D27E5}">
  <ds:schemaRefs>
    <ds:schemaRef ds:uri="http://schemas.microsoft.com/office/2006/metadata/propertie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1c375291-bfca-42fa-8c4a-5ccc0a7430f4"/>
    <ds:schemaRef ds:uri="http://schemas.microsoft.com/sharepoint/v3"/>
  </ds:schemaRefs>
</ds:datastoreItem>
</file>

<file path=customXml/itemProps3.xml><?xml version="1.0" encoding="utf-8"?>
<ds:datastoreItem xmlns:ds="http://schemas.openxmlformats.org/officeDocument/2006/customXml" ds:itemID="{28C5C14F-C849-4C5E-B381-C0D29914D85C}">
  <ds:schemaRefs>
    <ds:schemaRef ds:uri="http://schemas.microsoft.com/sharepoint/v3/contenttype/forms"/>
  </ds:schemaRefs>
</ds:datastoreItem>
</file>

<file path=customXml/itemProps4.xml><?xml version="1.0" encoding="utf-8"?>
<ds:datastoreItem xmlns:ds="http://schemas.openxmlformats.org/officeDocument/2006/customXml" ds:itemID="{F9BCB505-45AC-4A5A-9C2A-5137FE3D30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Striker</dc:creator>
  <cp:keywords/>
  <dc:description/>
  <cp:lastModifiedBy>Brad Dresbach</cp:lastModifiedBy>
  <cp:revision>10</cp:revision>
  <cp:lastPrinted>2018-11-21T11:43:00Z</cp:lastPrinted>
  <dcterms:created xsi:type="dcterms:W3CDTF">2018-12-12T20:05:00Z</dcterms:created>
  <dcterms:modified xsi:type="dcterms:W3CDTF">2018-12-19T20:57:00Z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0x010100BE9EE790ECE9B74D8593D43B7345E145</vt:lpwstr>
  </property>
  <property fmtid="{D5CDD505-2E9C-101B-9397-08002B2CF9AE}" pid="3" name="_dlc_DocIdItemGuid">
    <vt:lpwstr>28ecd104-8c99-4463-b0c1-a4ef9680cbf5</vt:lpwstr>
  </property>
</Properties>
</file>